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28.png" ContentType="image/png"/>
  <Override PartName="/word/media/rId531.png" ContentType="image/png"/>
  <Override PartName="/word/media/rId534.png" ContentType="image/png"/>
  <Override PartName="/word/media/rId37.png" ContentType="image/png"/>
  <Override PartName="/word/media/rId40.png" ContentType="image/png"/>
  <Override PartName="/word/media/rId45.png" ContentType="image/png"/>
  <Override PartName="/word/media/rId57.png" ContentType="image/png"/>
  <Override PartName="/word/media/rId75.png" ContentType="image/png"/>
  <Override PartName="/word/media/rId79.png" ContentType="image/png"/>
  <Override PartName="/word/media/rId67.png" ContentType="image/png"/>
  <Override PartName="/word/media/rId99.png" ContentType="image/png"/>
  <Override PartName="/word/media/rId102.png" ContentType="image/png"/>
  <Override PartName="/word/media/rId106.png" ContentType="image/png"/>
  <Override PartName="/word/media/rId111.png" ContentType="image/png"/>
  <Override PartName="/word/media/rId115.png" ContentType="image/png"/>
  <Override PartName="/word/media/rId119.png" ContentType="image/png"/>
  <Override PartName="/word/media/rId137.png" ContentType="image/png"/>
  <Override PartName="/word/media/rId141.png" ContentType="image/png"/>
  <Override PartName="/word/media/rId162.jpg" ContentType="image/jpeg"/>
  <Override PartName="/word/media/rId175.tiff" ContentType="image/tiff"/>
  <Override PartName="/word/media/rId178.tiff" ContentType="image/tiff"/>
  <Override PartName="/word/media/rId183.tiff" ContentType="image/tiff"/>
  <Override PartName="/word/media/rId186.tiff" ContentType="image/tiff"/>
  <Override PartName="/word/media/rId190.tiff" ContentType="image/tiff"/>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acknowledgements"/>
    <w:p>
      <w:pPr>
        <w:pStyle w:val="Heading1"/>
      </w:pPr>
      <w:r>
        <w:t xml:space="preserve">Acknowledgements</w:t>
      </w:r>
    </w:p>
    <w:p>
      <w:pPr>
        <w:pStyle w:val="FirstParagraph"/>
      </w:pPr>
      <w:r>
        <w:t xml:space="preserve">This Ph.D. would not have been possible without an enormous number of people. Much like a marine microbial ecosystem, I have been nourished and transformed by the many individuals with whom I’ve been fortunate to share a lab, a university, and a life.</w:t>
      </w:r>
    </w:p>
    <w:p>
      <w:pPr>
        <w:pStyle w:val="BodyText"/>
      </w:pPr>
      <w:r>
        <w:t xml:space="preserve">My deepest gratitude is of course to my phenomenal advisor Anitra Ingalls. Thank you for letting a little data science nerd join your lab and wreak havoc upon all your instruments and data. With your guidance and support I have thrived as a graduate student and grown into more than I ever dreamed. I am incredibly grateful for the many lessons you’ve shared and I will keep your wisdom in mind wherever I go. You cultivate the ideal environment for bold ideas and I never felt afraid to show up in your office or talk with you about an idea that I had at 10 PM the night before.</w:t>
      </w:r>
    </w:p>
    <w:p>
      <w:pPr>
        <w:pStyle w:val="BodyText"/>
      </w:pPr>
      <w:r>
        <w:t xml:space="preserve">Thank you also to Laura Carlson, who is the other reason that I was able to thrive in the lab as much as I did. Your willingness to put my harebrained schemes to the test and figure out how to run weird samples on our instruments or pack things off to Hawai’i at the last minute meant the world to me. I have loved watching Noah grow at a rate far exceeding my thesis and I’m only sorry the instruments never seemed to like me as much as I like them. Josh Sacks, I owe you everything for going boldly ahead of me and figuring things out first so I could follow in your footsteps. I am deeply grateful for your companionship and your constant checking in on me, and I only hope that there are many more conversations about science and our social lives in the future. I cannot wait to see what kind of a lab you bring into the world as a professor yourself someday soon. Susan Garcia, you have been an enormous source of joy with your laughter and my life has been better since you moved into our office. Thank you for reminding me to be human and making sure that I am being kind to myself even (especially!) when it’s by unleashing Chanel upon me as soon as you get to the fifth floor.</w:t>
      </w:r>
    </w:p>
    <w:p>
      <w:pPr>
        <w:pStyle w:val="BodyText"/>
      </w:pPr>
      <w:r>
        <w:t xml:space="preserve">The Ingalls lab environment is also not complete without a whole community of other folks who have helped carry me along. Katherine Heal and Angie Boysen were a huge reason I joined this lab and I am grateful everyday for it. Your thoughtful guidance and willingness to sit with a baby mass spectrometrist was irreplaceable. Thank you for paving the way for my own work in this lab and serving as a source of inspiration daily. Frank Xavier Ferrer-González, you brought a biological and dissolved metabolite perspective to the lab that I did not realize I had been missing. Your hours spent teaching me biology and commenting on my presentations always broadened my horizons and made me think harder about how to connect with the wider scientific community. I was also lucky to join Regina Lionheart in OSB 506 on day one of graduate school and you kept me sane during a time I thought I was going to start speaking binary. Thank you for being willing to let me interrupt you and talk through particularly complicated snarls of code and for offering advice when I got stuck. Raisha Rahman and Claudia Luthy also deserve recognition for listening to me rant and rave about mass spectrometry and metabolomics, as do Iris Kern and Natalie Kellogg. I am glad I didn’t scare you off with the hours I’ve spent sketching chemical structures and figures on the whiteboard. Finally, a huge amount of work in this lab is done by an army of undergraduates who do the wet chemistry that I am ill-equipped to do myself. Lindsay Turner, Leland Wood, and Alec Meyers welcomed me into the lab and showed me that lab work isn’t always something to avoid. Raafay Ahmed and Amy Wang, your patience with my mentoring was admirable and I am proud of what we accomplished together. Everetta Rasyid, Anna Finch, Natalie Kledzik, and Andrew Margolis - your presence at lab meetings and the laughs we have shared remind me to always look on the bright side even when things aren’t going as planned. I am lucky to have been able to lean on and learn from every one of these Ingalls Lab members during my time here.</w:t>
      </w:r>
    </w:p>
    <w:p>
      <w:pPr>
        <w:pStyle w:val="BodyText"/>
      </w:pPr>
      <w:r>
        <w:t xml:space="preserve">I am also deeply grateful for the support I received from the broader University of Washington and School of Oceanography community. My committee members Ginger Armbrust, Randie Bundy, and Mark Scheuerell offered detailed guidance and thoughtful consideration without which I would likely have gone astray. The Armbrust lab as a whole was a frequent inspiration for my own work and the kindness of the Bundy lab members will be remembered forever. Mark, our long days of planning the Aquatic Sciences Open House between Oceanography and Fisheries got me out of my office and I have always appreciated the way you’ve led with lighthearted sincerity.</w:t>
      </w:r>
    </w:p>
    <w:p>
      <w:pPr>
        <w:pStyle w:val="BodyText"/>
      </w:pPr>
      <w:r>
        <w:t xml:space="preserve">My graduate school cohort was my first family in Seattle and our adventures kept me going during unprecendented times. Thank you Haila, Zoe, Maleen, Mary Margaret, Jacob, and Kitty for the kindness and support you offered me. The UW Oceanography bowling team also deserves a shoutout for always reminding me that there’s more to graduate school than the work. Katy, Rita, Treasure, and everyone else who joined over the years always made my week a little better. Similarly, the Students Explore Aquatic Sciences (SEAS) team was the reason I came into campus during some tough days. The entire team’s eagerness, empathy, and passion for outreach made me feel much less alone in trying to share science with the world.</w:t>
      </w:r>
    </w:p>
    <w:p>
      <w:pPr>
        <w:pStyle w:val="BodyText"/>
      </w:pPr>
      <w:r>
        <w:t xml:space="preserve">The graduate students are kept together by our untiring shepherds in the front office with Michelle, Su, Kittie, and Taylor leading the charge. Thank you for handling so much behind the scenes and making my journey that much smoother and going out of your way to fix my mistakes. Likewise, the hardworking staff around the Ocean Sciences Building have been staples of my late nights and early mornings. Thank you for making me eager to come to work every day. The team up at eScience deserves a special shout-out for making my budding data scientist self feel less adrift in a sea of data. I was incredibly lucky to be paired with Bryna Hazelton during through the Winter Incubator program and your guidance then and afterward forever altered my understanding of what’s possible in research. Dave Beck, Naomi Alterman, and Valentina Staneva were also always ready with a kind word and gentle encouragement that kept me going. Finally, I want to acknowledge the mentors and inspirations that I found before I came to UW. Bethanie Edwards, you were the first person to show me what mass-spectrometry could do, taught me how to sample seawater for lipids and metabolomics (and did my first Winkler titration with me!), and were always a friendly face at intimidating conferences. I have enjoyed watching your lab at Berkeley continue to grow. Mimi Koehl took me on as an undergraduate minion early on in my science career and was a fantastic advisor and boss. I enjoyed working in your lab and watching our larvae and protists dance under the microscopes and I still use your crystal ball method to challenge my scientific justifications. Pete Marsden, you gave me the skills I use daily as a marine organic chemist and set an inspiringly high standard for teaching in an interesting and engaging way. Jim Bishop is the reason I came to graduate school as an oceanographer and was the first person to take me to sea. Thank you for letting me into your lab meetings, your cruises, and your home.</w:t>
      </w:r>
    </w:p>
    <w:p>
      <w:pPr>
        <w:pStyle w:val="BodyText"/>
      </w:pPr>
      <w:r>
        <w:t xml:space="preserve">I am also deeply grateful for the financial support that made my Ph.D. possible. The Achievement Rewards for College Scientists (ARCS) took a risk on a recent college graduate to made it much easier for me to choose the University of Washington. I still have the pin you gave us on our very first meeting and participating in the many events always reassured me that this is somewhere I belong. All of my work was done with funding from the Simons Collaboration on Ocean Processes and Ecology (SCOPE) and it felt many times like an extended family to the Ingalls Lab. The University of Hawai’i team took me under their wing many times during cruises and I learned so much from every one of you. Dave Karl, Sonya Dyhrman, Ed DeLong, and Ben Van Mooy were always willing to talk with me about my science and challenged me to connect it to other datasets and collaborate with other labs. Angel White and Matt Church were fantastic chief scientists during my fieldwork and their support before, during, and after was critical for getting my science done. Nick Hawco, Daniel Muratore, and Benedetto Barone also deserve recognition as early career scientists who I look up to as role models of early career scientists. Of course, the SCOPE Ops team Tim Burrell, Ryan Tabata, and Brandon Brenes practically did half of the science for me by collecting the critical environmental data during cruises that I built my metabolomics on and were always willing to lend a spare hand at the CTD. Likewise, my science would not have been possible without the captain and crew of the R/V</w:t>
      </w:r>
      <w:r>
        <w:t xml:space="preserve"> </w:t>
      </w:r>
      <w:r>
        <w:rPr>
          <w:i/>
          <w:iCs/>
        </w:rPr>
        <w:t xml:space="preserve">Kilo Moana</w:t>
      </w:r>
      <w:r>
        <w:t xml:space="preserve"> </w:t>
      </w:r>
      <w:r>
        <w:t xml:space="preserve">who safely got us to and from shore while facilitating as much science as possible along the way. Finally, to my friends and colleagues during the PERISCOPE project - an enormous thank you for making me feel at home doing field work. Our fearless champion Emily Seelen led a fantastic team and Emily Townsend, Kevan Merrow, Cat Odendahl, and Phil Kong made me feel like part of a well-honed oceanography machine that worked hard and played hard. I have been incredibly lucky to have such a fantastic network of collaborators and friends to rely upon during these past years.</w:t>
      </w:r>
    </w:p>
    <w:p>
      <w:pPr>
        <w:pStyle w:val="BodyText"/>
      </w:pPr>
      <w:r>
        <w:t xml:space="preserve">An often overlooked part of research, especially in data science, is the enormous community of software engineers and data scientists who build tools that made my work possible. I know how much it means to have your work acknowledged so I am shamelessly taking this opportunity to recognize those who made my work possible and my coding life easier</w:t>
      </w:r>
      <w:r>
        <w:t xml:space="preserve"> </w:t>
      </w:r>
      <w:r>
        <w:t xml:space="preserve">(Colin A. Smith et al. 2006; Tautenhahn et al. 2008; Barrett et al. 2006; Wickham et al. 2019; Xie 2015; Sievert 2020; Chang et al. 2024; Oksanen et al. 2001; Robinson et al. 2014; Richardson 2019; Raasveldt and Mühleisen 2019; Wickham et al. 2015; Temple Lang 2000; Neuwirth 2002; Garnier et al. 2023; Van Den Brand 2021; Wilke and Wiernik 2020; Pedersen 2019; Solymos and Zawadzki 2010; Bengtsson 2021; Vaughan and Dancho 2018)</w:t>
      </w:r>
      <w:r>
        <w:t xml:space="preserve">. The xcms team in particular (Johannes Rainer, Steffen Neumann, Pablo Vangeenderhuysen, and Philippine Louail) were fantastic to work with virtually and I am grateful for your kindness to someone half a world away. Folks at RStudio (now Posit) especially set examples for what it means to do data science thoughtfully and transparently. Hadley Wickham, Jenny Bryan, and Yihue Zie - thank you for being fantastic role models and inspiring my own growth within the R universe. My day-to-day work was also made enormously simpler by various tools I found scattered across the web and who I gratefully used nearly every day: https://www.chemcalc.org/mf-finder and https://www.sisweb.com/referenc/source/exactmas.htm. Similarly, several online databases were a huge source of information and made a world of difference to a novice in the untargeted world</w:t>
      </w:r>
      <w:r>
        <w:t xml:space="preserve"> </w:t>
      </w:r>
      <w:r>
        <w:t xml:space="preserve">(Colin A. Smith et al. 2005; Wishart et al. 2022; Aron et al. 2020; Haug et al. 2019; Sud et al. 2016; Kanehisa 2000)</w:t>
      </w:r>
      <w:r>
        <w:t xml:space="preserve">. Your often invisible work is deeply appreciated and inspirational to a daydreaming data scientist.</w:t>
      </w:r>
    </w:p>
    <w:p>
      <w:pPr>
        <w:pStyle w:val="BodyText"/>
      </w:pPr>
      <w:r>
        <w:t xml:space="preserve">Of course, not all my time in grad school was spent on campus or in the field. Thank you to the Stone Gardens (now Edgeworks Seattle) climbing community for letting me be antisocial and burn off excess energy at the end of a day. The Seattle Public Libraries were a regular escape for me as well and kept me feeling inspired to read and write even when I was feeling burned out on words. The Seattle Aquarium was another source of joy during my time here and the evening events team made it incredibly easy to volunteer. They provided willing victims for my long raves about chitons and kept reminding me why ocean science is so important. Finally, Seattle itself rests on the unceded ancestral lands and waters of the Coast Salish Peoples, past and present. They have been stewards of this land since time immemorial and I am grateful for their ongoing leadership and care.</w:t>
      </w:r>
    </w:p>
    <w:p>
      <w:pPr>
        <w:pStyle w:val="BodyText"/>
      </w:pPr>
      <w:r>
        <w:t xml:space="preserve">I consider my close network of dear friends to be my second brains and better halves, so you too deserve credit for having made it through this Ph.D. with me. Shawnee Traylor, I have no idea what I did to deserve running into you during our grad school visits but your steadfast friendship and incredible generosity in time and support has meant the world to me. Kaylyn Torkelson, you have always been my fiercest defender and care more about me than I do myself. Thank you for making sure I socialize with others, daydream boldly about what I can do, and stay honest with myself about what I’m going through. Hannah Dawson and Rachel Liu, you were delightful coworkers but more importantly incredibly close friends who inspired me to get outside and spend time with people even when I wanted to spend the day under a rock. The days you dropped into my office were always the better ones and I’m glad we have only gotten closer. Wave Caldwell, Seattle was much brighter when you were here and I miss our days with Mona in your old apartment but I’m so glad you’re thriving in Colorado now and I cannot wait to come visit next. Similarly, Kate Miller has always reminded me that a little bit of manic energy goes a long way and our mutual chaos has snapped me out of many an unhappy day. Finally Sarra Ghezzaz, who always has stories to share and is one of the most thoughtful listeners I know. I am lucky to have picked up each of you during my life and cannot wait for more adventures together.</w:t>
      </w:r>
    </w:p>
    <w:p>
      <w:pPr>
        <w:pStyle w:val="BodyText"/>
      </w:pPr>
      <w:r>
        <w:t xml:space="preserve">My older friends have also seen the many ups and downs I’ve experienced and cheered me through the entire grad school journey. Sylvia Targ has always helped me find the beauty, utility, and joy in the ocean and I have cherished the opportunity to watch you discover yourself as well. The times I spent crashing on your couch in the Bay were some of the highlights of these last few years. Thank you too to Colby Gekko who picks up the phone even when I call without any warning and talks me out of bad decisions and into good ones even as I lay waste to your productivity with Stardew Valley. Allison Herbert, our mutual love of cat memes and unhinged Lord of the Rings references often helped me start my day with a smile if not a fully-fledged cackle. Natasha Castellon and Rachel Lai, you both have seen me grow so much since our days in Freeborn and I am deeply grateful to you for sticking with me throughout. Our check-ins always came at crucial times and I am excited to continue growing together during another set of big changes in our lives coming up. And Este Gonzalez is one of my oldest friends and has seen it all without judgment or conviction. Let’s get Rosa Maria’s sometime soon in celebration!</w:t>
      </w:r>
    </w:p>
    <w:p>
      <w:pPr>
        <w:pStyle w:val="BodyText"/>
      </w:pPr>
      <w:r>
        <w:t xml:space="preserve">My family, of course, has been with me since day one not only of grad school but of my entire life. My parents Mark and Brigid always encouraged questions and will always inspire me to listen well, think carefully, and act boldly. My grandmothers reminded me to call and take a breather occasionally and kept me on track with their questions about graduation and what comes next. My brother Ben and my sister Maggie were also important parts of my grad school journey and our phone call chats or random Portland trips always brought me enormous joy. I would not be a chemist if we hadn’t spent so many hours at the dinner table discussing the state of matter of whipped cream or the heat capacity of a potato. You supported me when I was disheartened and gave me space when I needed it and I wouldn’t trade any of you for the world.</w:t>
      </w:r>
    </w:p>
    <w:p>
      <w:pPr>
        <w:pStyle w:val="BodyText"/>
      </w:pPr>
      <w:r>
        <w:t xml:space="preserve">And you, dear reader, I would like to acknowledge if you too are wading into the wide world of marine microbial metabolomics. I hope that you enjoy the science as much as I have and that you continue to build our rapidly-growing field with careful ingenuity and accessible reusability. You are in for a treat.</w:t>
      </w:r>
    </w:p>
    <w:bookmarkEnd w:id="20"/>
    <w:bookmarkStart w:id="28" w:name="chapter-1-introduction"/>
    <w:p>
      <w:pPr>
        <w:pStyle w:val="Heading1"/>
      </w:pPr>
      <w:r>
        <w:t xml:space="preserve">1. Chapter 1: Introduction</w:t>
      </w:r>
    </w:p>
    <w:bookmarkStart w:id="21" w:name="marine-microbes"/>
    <w:p>
      <w:pPr>
        <w:pStyle w:val="Heading2"/>
      </w:pPr>
      <w:r>
        <w:t xml:space="preserve">1.1 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et al.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et al.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1"/>
    <w:bookmarkStart w:id="25" w:name="metabolites-and-metabolomics"/>
    <w:p>
      <w:pPr>
        <w:pStyle w:val="Heading2"/>
      </w:pPr>
      <w:r>
        <w:t xml:space="preserve">1.2 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et al.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et al.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CaptionedFigure"/>
      </w:pPr>
      <w:r>
        <w:drawing>
          <wp:inline>
            <wp:extent cx="5943600" cy="3657600"/>
            <wp:effectExtent b="0" l="0" r="0" t="0"/>
            <wp:docPr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title="" id="23" name="Picture"/>
            <a:graphic>
              <a:graphicData uri="http://schemas.openxmlformats.org/drawingml/2006/picture">
                <pic:pic>
                  <pic:nvPicPr>
                    <pic:cNvPr descr="figures/intro_metab_pubs_by_year.png" id="24" name="Picture"/>
                    <pic:cNvPicPr>
                      <a:picLocks noChangeArrowheads="1" noChangeAspect="1"/>
                    </pic:cNvPicPr>
                  </pic:nvPicPr>
                  <pic:blipFill>
                    <a:blip r:embed="rId22"/>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t xml:space="preserve"> </w:t>
      </w:r>
      <w:r>
        <w:rPr>
          <w:rStyle w:val="VerbatimChar"/>
        </w:rPr>
        <w:t xml:space="preserve">ggplot2</w:t>
      </w:r>
      <w:r>
        <w:t xml:space="preserve"> </w:t>
      </w:r>
      <w: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et al.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et al.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et al.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et al. 2017)</w:t>
      </w:r>
      <w:r>
        <w:t xml:space="preserve">. All of these efforts have implications for the way the smallest molecules in the ocean affect its ability to cycle energy and matter through the globe.</w:t>
      </w:r>
    </w:p>
    <w:bookmarkEnd w:id="25"/>
    <w:bookmarkStart w:id="26" w:name="X6f497e6d4ca9f8d42b9ad7d94c21ea5b20e72ad"/>
    <w:p>
      <w:pPr>
        <w:pStyle w:val="Heading2"/>
      </w:pPr>
      <w:r>
        <w:t xml:space="preserve">1.3 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endeavours</w:t>
      </w:r>
      <w:r>
        <w:t xml:space="preserve"> </w:t>
      </w:r>
      <w:r>
        <w:t xml:space="preserve">(Colin A. Smith et al. 2006; Tautenhahn et al.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et al. 2022; Thukral et al.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6"/>
    <w:bookmarkStart w:id="27" w:name="overview-of-projects"/>
    <w:p>
      <w:pPr>
        <w:pStyle w:val="Heading2"/>
      </w:pPr>
      <w:r>
        <w:t xml:space="preserve">1.4 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bookmarkEnd w:id="27"/>
    <w:bookmarkEnd w:id="28"/>
    <w:bookmarkStart w:id="53" w:name="Xff869c56ad0fbc65e69c767f24e4713b44ddd4e"/>
    <w:p>
      <w:pPr>
        <w:pStyle w:val="Heading1"/>
      </w:pPr>
      <w:r>
        <w:t xml:space="preserve">2. Chapter 2: Tidy Data Neatly Resolves Mass-Spectrometry’s Ragged Arrays</w:t>
      </w:r>
    </w:p>
    <w:bookmarkStart w:id="30" w:name="abstract1"/>
    <w:p>
      <w:pPr>
        <w:pStyle w:val="Heading2"/>
      </w:pPr>
      <w:r>
        <w:t xml:space="preserve">2.1 Abstract</w:t>
      </w:r>
      <w:r>
        <w:rPr>
          <w:rStyle w:val="FootnoteReference"/>
        </w:rPr>
        <w:footnoteReference w:id="29"/>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0"/>
    <w:bookmarkStart w:id="31" w:name="introduction"/>
    <w:p>
      <w:pPr>
        <w:pStyle w:val="Heading2"/>
      </w:pPr>
      <w:r>
        <w:t xml:space="preserve">2.2 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1"/>
    <w:bookmarkStart w:id="32" w:name="X27ad7643da5ffe32b57c4716087b60c2564e11f"/>
    <w:p>
      <w:pPr>
        <w:pStyle w:val="Heading2"/>
      </w:pPr>
      <w:r>
        <w:t xml:space="preserve">2.3 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2"/>
    <w:bookmarkStart w:id="33" w:name="Xcbf13a93e7513d31b516b9972abd36afc637492"/>
    <w:p>
      <w:pPr>
        <w:pStyle w:val="Heading2"/>
      </w:pPr>
      <w:r>
        <w:t xml:space="preserve">2.4 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et al.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3"/>
    <w:bookmarkStart w:id="34" w:name="Xadfde7a83caccdb1b4f28c09de9e94cdbeb1c6c"/>
    <w:p>
      <w:pPr>
        <w:pStyle w:val="Heading2"/>
      </w:pPr>
      <w:r>
        <w:t xml:space="preserve">2.5 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4"/>
    <w:bookmarkStart w:id="50" w:name="the-rams-package"/>
    <w:p>
      <w:pPr>
        <w:pStyle w:val="Heading2"/>
      </w:pPr>
      <w:r>
        <w:t xml:space="preserve">2.6 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bookmarkStart w:id="35" w:name="installation"/>
    <w:p>
      <w:pPr>
        <w:pStyle w:val="Heading3"/>
      </w:pPr>
      <w:r>
        <w:t xml:space="preserve">2.6.1 Installation</w:t>
      </w:r>
    </w:p>
    <w:p>
      <w:pPr>
        <w:pStyle w:val="FirstParagraph"/>
      </w:pPr>
      <w:r>
        <w:t xml:space="preserve">The</w:t>
      </w:r>
      <w:r>
        <w:t xml:space="preserve"> </w:t>
      </w:r>
      <w:r>
        <w:rPr>
          <w:rStyle w:val="VerbatimChar"/>
        </w:rPr>
        <w:t xml:space="preserve">RaMS</w:t>
      </w:r>
      <w:r>
        <w:t xml:space="preserve"> </w:t>
      </w:r>
      <w:r>
        <w:t xml:space="preserve">package can be installed in two ways, the release version from CRAN:</w:t>
      </w:r>
    </w:p>
    <w:p>
      <w:pPr>
        <w:pStyle w:val="SourceCode"/>
      </w:pPr>
      <w:r>
        <w:rPr>
          <w:rStyle w:val="FunctionTok"/>
        </w:rPr>
        <w:t xml:space="preserve">install.packages</w:t>
      </w:r>
      <w:r>
        <w:rPr>
          <w:rStyle w:val="NormalTok"/>
        </w:rPr>
        <w:t xml:space="preserve">(</w:t>
      </w:r>
      <w:r>
        <w:rPr>
          <w:rStyle w:val="StringTok"/>
        </w:rPr>
        <w:t xml:space="preserve">"RaMS"</w:t>
      </w:r>
      <w:r>
        <w:rPr>
          <w:rStyle w:val="NormalTok"/>
        </w:rPr>
        <w:t xml:space="preserve">)</w:t>
      </w:r>
    </w:p>
    <w:p>
      <w:pPr>
        <w:pStyle w:val="FirstParagraph"/>
      </w:pPr>
      <w:r>
        <w:t xml:space="preserve">or the development version from GitHub:</w:t>
      </w:r>
    </w:p>
    <w:p>
      <w:pPr>
        <w:pStyle w:val="SourceCode"/>
      </w:pPr>
      <w:r>
        <w:rPr>
          <w:rStyle w:val="CommentTok"/>
        </w:rPr>
        <w:t xml:space="preserve"># install.packages("remotes")</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"wkumler/RaMS"</w:t>
      </w:r>
      <w:r>
        <w:rPr>
          <w:rStyle w:val="NormalTok"/>
        </w:rPr>
        <w:t xml:space="preserve">)</w:t>
      </w:r>
    </w:p>
    <w:bookmarkEnd w:id="35"/>
    <w:bookmarkStart w:id="36" w:name="input-arguments"/>
    <w:p>
      <w:pPr>
        <w:pStyle w:val="Heading3"/>
      </w:pPr>
      <w:r>
        <w:t xml:space="preserve">2.6.2 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SourceCode"/>
      </w:pPr>
      <w:r>
        <w:rPr>
          <w:rStyle w:val="FunctionTok"/>
        </w:rPr>
        <w:t xml:space="preserve">grabMSdata</w:t>
      </w:r>
      <w:r>
        <w:rPr>
          <w:rStyle w:val="NormalTok"/>
        </w:rPr>
        <w:t xml:space="preserve">(files)</w:t>
      </w:r>
    </w:p>
    <w:p>
      <w:pPr>
        <w:pStyle w:val="FirstParagraph"/>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p>
      <w:pPr>
        <w:pStyle w:val="TableCaption"/>
      </w:pPr>
      <w:r>
        <w:t xml:space="preserve">Table 2.1: Parameters accepted by the</w:t>
      </w:r>
      <w:r>
        <w:t xml:space="preserve"> </w:t>
      </w:r>
      <w:r>
        <w:rPr>
          <w:rStyle w:val="VerbatimChar"/>
        </w:rPr>
        <w:t xml:space="preserve">grabMSdata</w:t>
      </w:r>
      <w:r>
        <w:t xml:space="preserve"> </w:t>
      </w:r>
      <w:r>
        <w:t xml:space="preserve">function.</w:t>
      </w:r>
    </w:p>
    <w:tbl>
      <w:tblPr>
        <w:tblStyle w:val="Table"/>
        <w:tblW w:type="pct" w:w="5000"/>
        <w:tblLayout w:type="fixed"/>
        <w:tblLook w:firstRow="1" w:lastRow="0" w:firstColumn="0" w:lastColumn="0" w:noHBand="0" w:noVBand="0" w:val="0020"/>
        <w:tblCaption w:val="Table 2.1: Parameters accepted by the grabMSdata function."/>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bookmarkEnd w:id="36"/>
    <w:bookmarkStart w:id="43" w:name="usage"/>
    <w:p>
      <w:pPr>
        <w:pStyle w:val="Heading3"/>
      </w:pPr>
      <w:r>
        <w:t xml:space="preserve">2.6.3 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rPr>
          <w:vertAlign w:val="superscript"/>
        </w:rPr>
        <w:t xml:space="preserve">1</w:t>
      </w:r>
      <w:r>
        <w:t xml:space="preserve"> </w:t>
      </w:r>
      <w:r>
        <w:t xml:space="preserve">(i.e. full-scan data) for all of the files:</w:t>
      </w:r>
    </w:p>
    <w:p>
      <w:pPr>
        <w:pStyle w:val="SourceCode"/>
      </w:pPr>
      <w:r>
        <w:rPr>
          <w:rStyle w:val="NormalTok"/>
        </w:rPr>
        <w:t xml:space="preserve">msfile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"LB12HL_AB.mzML.gz"</w:t>
      </w:r>
      <w:r>
        <w:rPr>
          <w:rStyle w:val="NormalTok"/>
        </w:rPr>
        <w:t xml:space="preserve">, </w:t>
      </w:r>
      <w:r>
        <w:rPr>
          <w:rStyle w:val="AttributeTok"/>
        </w:rPr>
        <w:t xml:space="preserve">package =</w:t>
      </w:r>
      <w:r>
        <w:rPr>
          <w:rStyle w:val="NormalTok"/>
        </w:rPr>
        <w:t xml:space="preserve"> </w:t>
      </w:r>
      <w:r>
        <w:rPr>
          <w:rStyle w:val="StringTok"/>
        </w:rPr>
        <w:t xml:space="preserve">"RaMS"</w:t>
      </w:r>
      <w:r>
        <w:rPr>
          <w:rStyle w:val="NormalTok"/>
        </w:rPr>
        <w:t xml:space="preserve">)</w:t>
      </w:r>
      <w:r>
        <w:br/>
      </w:r>
      <w:r>
        <w:rPr>
          <w:rStyle w:val="NormalTok"/>
        </w:rPr>
        <w:t xml:space="preserve">msdata </w:t>
      </w:r>
      <w:r>
        <w:rPr>
          <w:rStyle w:val="OtherTok"/>
        </w:rPr>
        <w:t xml:space="preserve">&lt;-</w:t>
      </w:r>
      <w:r>
        <w:rPr>
          <w:rStyle w:val="NormalTok"/>
        </w:rPr>
        <w:t xml:space="preserve"> </w:t>
      </w:r>
      <w:r>
        <w:rPr>
          <w:rStyle w:val="FunctionTok"/>
        </w:rPr>
        <w:t xml:space="preserve">grabMSdata</w:t>
      </w:r>
      <w:r>
        <w:rPr>
          <w:rStyle w:val="NormalTok"/>
        </w:rPr>
        <w:t xml:space="preserve">(</w:t>
      </w:r>
      <w:r>
        <w:rPr>
          <w:rStyle w:val="AttributeTok"/>
        </w:rPr>
        <w:t xml:space="preserve">files =</w:t>
      </w:r>
      <w:r>
        <w:rPr>
          <w:rStyle w:val="NormalTok"/>
        </w:rPr>
        <w:t xml:space="preserve"> msfile, </w:t>
      </w:r>
      <w:r>
        <w:rPr>
          <w:rStyle w:val="AttributeTok"/>
        </w:rPr>
        <w:t xml:space="preserve">grab_what=</w:t>
      </w:r>
      <w:r>
        <w:rPr>
          <w:rStyle w:val="StringTok"/>
        </w:rPr>
        <w:t xml:space="preserve">"MS1"</w:t>
      </w:r>
      <w:r>
        <w:rPr>
          <w:rStyle w:val="NormalTok"/>
        </w:rPr>
        <w:t xml:space="preserve">)</w:t>
      </w:r>
      <w:r>
        <w:br/>
      </w:r>
      <w:r>
        <w:rPr>
          <w:rStyle w:val="FunctionTok"/>
        </w:rPr>
        <w:t xml:space="preserve">head</w:t>
      </w:r>
      <w:r>
        <w:rPr>
          <w:rStyle w:val="NormalTok"/>
        </w:rPr>
        <w:t xml:space="preserve">(msdata</w:t>
      </w:r>
      <w:r>
        <w:rPr>
          <w:rStyle w:val="SpecialCharTok"/>
        </w:rPr>
        <w:t xml:space="preserve">$</w:t>
      </w:r>
      <w:r>
        <w:rPr>
          <w:rStyle w:val="NormalTok"/>
        </w:rPr>
        <w:t xml:space="preserve">MS1)</w:t>
      </w:r>
    </w:p>
    <w:p>
      <w:pPr>
        <w:pStyle w:val="TableCaption"/>
      </w:pPr>
      <w:r>
        <w:t xml:space="preserve">Table 2.2: Tidy format of RaMS output showing columns of MS</w:t>
      </w:r>
      <w:r>
        <w:rPr>
          <w:vertAlign w:val="superscript"/>
        </w:rPr>
        <w:t xml:space="preserve">1</w:t>
      </w:r>
      <w:r>
        <w:t xml:space="preserve"> </w:t>
      </w:r>
      <w:r>
        <w:t xml:space="preserve">data, with columns for retention time (rt), mass-to-charge ratio (mz), intensity (int) and name of the source file (filename). Note that this is a subset - the actual object contains 8,500 entries.</w:t>
      </w:r>
    </w:p>
    <w:tbl>
      <w:tblPr>
        <w:tblStyle w:val="Table"/>
        <w:tblW w:type="auto" w:w="0"/>
        <w:tblLook w:firstRow="1" w:lastRow="0" w:firstColumn="0" w:lastColumn="0" w:noHBand="0" w:noVBand="0" w:val="0020"/>
        <w:tblCaption w:val="Table 2.2: Tidy format of RaMS output showing columns of MS1 data, with columns for retention time (rt), mass-to-charge ratio (mz), intensity (int) and name of the source file (filename). Note that this is a subset - the actual object contains 8,500 entries."/>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SourceCode"/>
      </w:pPr>
      <w:r>
        <w:rPr>
          <w:rStyle w:val="CommentTok"/>
        </w:rPr>
        <w:t xml:space="preserve"># Base R</w:t>
      </w:r>
      <w:r>
        <w:br/>
      </w:r>
      <w:r>
        <w:rPr>
          <w:rStyle w:val="NormalTok"/>
        </w:rPr>
        <w:t xml:space="preserve">BPC </w:t>
      </w:r>
      <w:r>
        <w:rPr>
          <w:rStyle w:val="OtherTok"/>
        </w:rPr>
        <w:t xml:space="preserve">&lt;-</w:t>
      </w:r>
      <w:r>
        <w:rPr>
          <w:rStyle w:val="NormalTok"/>
        </w:rPr>
        <w:t xml:space="preserve"> </w:t>
      </w:r>
      <w:r>
        <w:rPr>
          <w:rStyle w:val="FunctionTok"/>
        </w:rPr>
        <w:t xml:space="preserve">tapply</w:t>
      </w:r>
      <w:r>
        <w:rPr>
          <w:rStyle w:val="NormalTok"/>
        </w:rPr>
        <w:t xml:space="preserve">(msdata</w:t>
      </w:r>
      <w:r>
        <w:rPr>
          <w:rStyle w:val="SpecialCharTok"/>
        </w:rPr>
        <w:t xml:space="preserve">$</w:t>
      </w:r>
      <w:r>
        <w:rPr>
          <w:rStyle w:val="NormalTok"/>
        </w:rPr>
        <w:t xml:space="preserve">MS1</w:t>
      </w:r>
      <w:r>
        <w:rPr>
          <w:rStyle w:val="SpecialCharTok"/>
        </w:rPr>
        <w:t xml:space="preserve">$</w:t>
      </w:r>
      <w:r>
        <w:rPr>
          <w:rStyle w:val="NormalTok"/>
        </w:rPr>
        <w:t xml:space="preserve">int, msdata</w:t>
      </w:r>
      <w:r>
        <w:rPr>
          <w:rStyle w:val="SpecialCharTok"/>
        </w:rPr>
        <w:t xml:space="preserve">$</w:t>
      </w:r>
      <w:r>
        <w:rPr>
          <w:rStyle w:val="NormalTok"/>
        </w:rPr>
        <w:t xml:space="preserve">MS1</w:t>
      </w:r>
      <w:r>
        <w:rPr>
          <w:rStyle w:val="SpecialCharTok"/>
        </w:rPr>
        <w:t xml:space="preserve">$</w:t>
      </w:r>
      <w:r>
        <w:rPr>
          <w:rStyle w:val="NormalTok"/>
        </w:rPr>
        <w:t xml:space="preserve">rt, max)</w:t>
      </w:r>
      <w:r>
        <w:br/>
      </w:r>
      <w:r>
        <w:rPr>
          <w:rStyle w:val="FunctionTok"/>
        </w:rPr>
        <w:t xml:space="preserve">plot</w:t>
      </w:r>
      <w:r>
        <w:rPr>
          <w:rStyle w:val="NormalTok"/>
        </w:rPr>
        <w:t xml:space="preserve">(</w:t>
      </w:r>
      <w:r>
        <w:rPr>
          <w:rStyle w:val="FunctionTok"/>
        </w:rPr>
        <w:t xml:space="preserve">names</w:t>
      </w:r>
      <w:r>
        <w:rPr>
          <w:rStyle w:val="NormalTok"/>
        </w:rPr>
        <w:t xml:space="preserve">(BPC), BPC, </w:t>
      </w:r>
      <w:r>
        <w:rPr>
          <w:rStyle w:val="AttributeTok"/>
        </w:rPr>
        <w:t xml:space="preserve">type=</w:t>
      </w:r>
      <w:r>
        <w:rPr>
          <w:rStyle w:val="StringTok"/>
        </w:rPr>
        <w:t xml:space="preserve">"l"</w:t>
      </w:r>
      <w:r>
        <w:rPr>
          <w:rStyle w:val="NormalTok"/>
        </w:rPr>
        <w:t xml:space="preserve">)</w:t>
      </w:r>
    </w:p>
    <w:p>
      <w:pPr>
        <w:pStyle w:val="CaptionedFigure"/>
      </w:pPr>
      <w:r>
        <w:drawing>
          <wp:inline>
            <wp:extent cx="4816655" cy="1834916"/>
            <wp:effectExtent b="0" l="0" r="0" t="0"/>
            <wp:docPr descr="Figure 2.1: A simple chromatogram plotted using base R. This plot shows the retention time of all compounds in a sample plotted against the maximum intensity at each timepoint. Base graphics were used so the plot is fully customizable with normal graphics options." title="" id="38" name="Picture"/>
            <a:graphic>
              <a:graphicData uri="http://schemas.openxmlformats.org/drawingml/2006/picture">
                <pic:pic>
                  <pic:nvPicPr>
                    <pic:cNvPr descr="figures/ch2/baseRchrom.png" id="39" name="Picture"/>
                    <pic:cNvPicPr>
                      <a:picLocks noChangeArrowheads="1" noChangeAspect="1"/>
                    </pic:cNvPicPr>
                  </pic:nvPicPr>
                  <pic:blipFill>
                    <a:blip r:embed="rId37"/>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SourceCode"/>
      </w:pPr>
      <w:r>
        <w:rPr>
          <w:rStyle w:val="CommentTok"/>
        </w:rPr>
        <w:t xml:space="preserve"># Tidyverse</w:t>
      </w:r>
      <w:r>
        <w:br/>
      </w:r>
      <w:r>
        <w:rPr>
          <w:rStyle w:val="FunctionTok"/>
        </w:rPr>
        <w:t xml:space="preserve">library</w:t>
      </w:r>
      <w:r>
        <w:rPr>
          <w:rStyle w:val="NormalTok"/>
        </w:rPr>
        <w:t xml:space="preserve">(tidyverse)</w:t>
      </w:r>
      <w:r>
        <w:br/>
      </w:r>
      <w:r>
        <w:rPr>
          <w:rStyle w:val="NormalTok"/>
        </w:rPr>
        <w:t xml:space="preserve">BPC </w:t>
      </w:r>
      <w:r>
        <w:rPr>
          <w:rStyle w:val="OtherTok"/>
        </w:rPr>
        <w:t xml:space="preserve">&lt;-</w:t>
      </w:r>
      <w:r>
        <w:rPr>
          <w:rStyle w:val="NormalTok"/>
        </w:rPr>
        <w:t xml:space="preserve"> msdata</w:t>
      </w:r>
      <w:r>
        <w:rPr>
          <w:rStyle w:val="SpecialCharTok"/>
        </w:rPr>
        <w:t xml:space="preserve">$</w:t>
      </w:r>
      <w:r>
        <w:rPr>
          <w:rStyle w:val="NormalTok"/>
        </w:rPr>
        <w:t xml:space="preserve">MS1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(rt)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BPC_int=</w:t>
      </w:r>
      <w:r>
        <w:rPr>
          <w:rStyle w:val="FunctionTok"/>
        </w:rPr>
        <w:t xml:space="preserve">max</w:t>
      </w:r>
      <w:r>
        <w:rPr>
          <w:rStyle w:val="NormalTok"/>
        </w:rPr>
        <w:t xml:space="preserve">(int))</w:t>
      </w:r>
      <w:r>
        <w:br/>
      </w:r>
      <w:r>
        <w:rPr>
          <w:rStyle w:val="FunctionTok"/>
        </w:rPr>
        <w:t xml:space="preserve">ggplot</w:t>
      </w:r>
      <w:r>
        <w:rPr>
          <w:rStyle w:val="NormalTok"/>
        </w:rPr>
        <w:t xml:space="preserve">(BPC)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rt, </w:t>
      </w:r>
      <w:r>
        <w:rPr>
          <w:rStyle w:val="AttributeTok"/>
        </w:rPr>
        <w:t xml:space="preserve">y=</w:t>
      </w:r>
      <w:r>
        <w:rPr>
          <w:rStyle w:val="NormalTok"/>
        </w:rPr>
        <w:t xml:space="preserve">BPC_int))</w:t>
      </w:r>
    </w:p>
    <w:p>
      <w:pPr>
        <w:pStyle w:val="CaptionedFigure"/>
      </w:pPr>
      <w:r>
        <w:drawing>
          <wp:inline>
            <wp:extent cx="4816655" cy="1834916"/>
            <wp:effectExtent b="0" l="0" r="0" t="0"/>
            <wp:docPr descr="Figure 2.2: A simple chromatogram plotted using the ggplot2 package. This plot shows the same data as Figure 1 of retention time by maximum intensity across compounds but uses ggplot2 syntax and defaults." title="" id="41" name="Picture"/>
            <a:graphic>
              <a:graphicData uri="http://schemas.openxmlformats.org/drawingml/2006/picture">
                <pic:pic>
                  <pic:nvPicPr>
                    <pic:cNvPr descr="figures/ch2/ggplotchrom.png" id="42" name="Picture"/>
                    <pic:cNvPicPr>
                      <a:picLocks noChangeArrowheads="1" noChangeAspect="1"/>
                    </pic:cNvPicPr>
                  </pic:nvPicPr>
                  <pic:blipFill>
                    <a:blip r:embed="rId40"/>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2.2: A simple chromatogram plotted using the</w:t>
      </w:r>
      <w:r>
        <w:t xml:space="preserve"> </w:t>
      </w:r>
      <w:r>
        <w:rPr>
          <w:rStyle w:val="VerbatimChar"/>
        </w:rPr>
        <w:t xml:space="preserve">ggplot2</w:t>
      </w:r>
      <w:r>
        <w:t xml:space="preserve"> </w:t>
      </w:r>
      <w:r>
        <w:t xml:space="preserve">package. This plot shows the same data as Figure 1 of retention time by maximum intensity across compounds but uses</w:t>
      </w:r>
      <w:r>
        <w:t xml:space="preserve"> </w:t>
      </w:r>
      <w:r>
        <w:rPr>
          <w:rStyle w:val="VerbatimChar"/>
        </w:rPr>
        <w:t xml:space="preserve">ggplot2</w:t>
      </w:r>
      <w:r>
        <w:t xml:space="preserve"> </w:t>
      </w:r>
      <w: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c</w:t>
      </w:r>
      <w:r>
        <w:rPr>
          <w:rStyle w:val="NormalTok"/>
        </w:rPr>
        <w:t xml:space="preserve">(upper_bound, lower_bound) </w:t>
      </w:r>
      <w:r>
        <w:rPr>
          <w:rStyle w:val="SpecialCharTok"/>
        </w:rPr>
        <w:t xml:space="preserve">&amp;</w:t>
      </w:r>
      <w:r>
        <w:rPr>
          <w:rStyle w:val="NormalTok"/>
        </w:rPr>
        <w:t xml:space="preserve"> </w:t>
      </w:r>
      <w:r>
        <w:br/>
      </w:r>
      <w:r>
        <w:rPr>
          <w:rStyle w:val="NormalTok"/>
        </w:rPr>
        <w:t xml:space="preserve">    rt </w:t>
      </w:r>
      <w:r>
        <w:rPr>
          <w:rStyle w:val="SpecialCharTok"/>
        </w:rPr>
        <w:t xml:space="preserve">%between%</w:t>
      </w:r>
      <w:r>
        <w:rPr>
          <w:rStyle w:val="NormalTok"/>
        </w:rPr>
        <w:t xml:space="preserve"> </w:t>
      </w:r>
      <w:r>
        <w:rPr>
          <w:rStyle w:val="FunctionTok"/>
        </w:rPr>
        <w:t xml:space="preserve">c</w:t>
      </w:r>
      <w:r>
        <w:rPr>
          <w:rStyle w:val="NormalTok"/>
        </w:rPr>
        <w:t xml:space="preserve">(start_time, end_time)]</w:t>
      </w:r>
    </w:p>
    <w:p>
      <w:pPr>
        <w:pStyle w:val="FirstParagraph"/>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et al.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pmppm</w:t>
      </w:r>
      <w:r>
        <w:rPr>
          <w:rStyle w:val="NormalTok"/>
        </w:rPr>
        <w:t xml:space="preserve">(molecule_mass, ppm_error)]</w:t>
      </w:r>
    </w:p>
    <w:bookmarkEnd w:id="43"/>
    <w:bookmarkStart w:id="44" w:name="internals"/>
    <w:p>
      <w:pPr>
        <w:pStyle w:val="Heading3"/>
      </w:pPr>
      <w:r>
        <w:t xml:space="preserve">2.6.4 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p>
      <w:pPr>
        <w:pStyle w:val="TableCaption"/>
      </w:pPr>
      <w:r>
        <w:t xml:space="preserve">Table 2.3: A few example parameters extracted from the mzML file and the corresponding XPath expression used to extract it.</w:t>
      </w:r>
    </w:p>
    <w:tbl>
      <w:tblPr>
        <w:tblStyle w:val="Table"/>
        <w:tblW w:type="pct" w:w="5000"/>
        <w:tblLayout w:type="fixed"/>
        <w:tblLook w:firstRow="1" w:lastRow="0" w:firstColumn="0" w:lastColumn="0" w:noHBand="0" w:noVBand="0" w:val="0020"/>
        <w:tblCaption w:val="Table 2.3: A few example parameters extracted from the mzML file and the corresponding XPath expression used to extract it."/>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4"/>
    <w:bookmarkStart w:id="48" w:name="comparison-to-similar-packages"/>
    <w:p>
      <w:pPr>
        <w:pStyle w:val="Heading3"/>
      </w:pPr>
      <w:r>
        <w:t xml:space="preserve">2.6.5 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visualisation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et al.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CaptionedFigure"/>
      </w:pPr>
      <w:r>
        <w:drawing>
          <wp:inline>
            <wp:extent cx="5046020" cy="4128561"/>
            <wp:effectExtent b="0" l="0" r="0" t="0"/>
            <wp:docPr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ying approximately 2x as much memory, MSnExp closer to 1.1x), while the OnDiskMSnExp and mzR backend were consistently two orders of magnitude smaller. Times were obtained by the microbenchmark package and object sizes were obtained with pryr. Note the log-scaled y-axes." title="" id="46" name="Picture"/>
            <a:graphic>
              <a:graphicData uri="http://schemas.openxmlformats.org/drawingml/2006/picture">
                <pic:pic>
                  <pic:nvPicPr>
                    <pic:cNvPr descr="figures/ch2/speedsizecomp.png" id="47" name="Picture"/>
                    <pic:cNvPicPr>
                      <a:picLocks noChangeArrowheads="1" noChangeAspect="1"/>
                    </pic:cNvPicPr>
                  </pic:nvPicPr>
                  <pic:blipFill>
                    <a:blip r:embed="rId45"/>
                    <a:stretch>
                      <a:fillRect/>
                    </a:stretch>
                  </pic:blipFill>
                  <pic:spPr bwMode="auto">
                    <a:xfrm>
                      <a:off x="0" y="0"/>
                      <a:ext cx="5046020" cy="4128561"/>
                    </a:xfrm>
                    <a:prstGeom prst="rect">
                      <a:avLst/>
                    </a:prstGeom>
                    <a:noFill/>
                    <a:ln w="9525">
                      <a:noFill/>
                      <a:headEnd/>
                      <a:tailEnd/>
                    </a:ln>
                  </pic:spPr>
                </pic:pic>
              </a:graphicData>
            </a:graphic>
          </wp:inline>
        </w:drawing>
      </w:r>
    </w:p>
    <w:p>
      <w:pPr>
        <w:pStyle w:val="ImageCaption"/>
      </w:pPr>
      <w:r>
        <w:t xml:space="preserve">Figure 2.3: Time and memory required by</w:t>
      </w:r>
      <w:r>
        <w:t xml:space="preserve"> </w:t>
      </w:r>
      <w:r>
        <w:rPr>
          <w:rStyle w:val="VerbatimChar"/>
        </w:rPr>
        <w:t xml:space="preserve">RaMS</w:t>
      </w:r>
      <w:r>
        <w:t xml:space="preserve"> </w:t>
      </w:r>
      <w:r>
        <w:t xml:space="preserve">compared to the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methods across 1, 5, and 10 mzXML files. The top-left plot shows the time required to load the mzXMLs into memory (</w:t>
      </w:r>
      <w:r>
        <w:rPr>
          <w:rStyle w:val="VerbatimChar"/>
        </w:rPr>
        <w:t xml:space="preserve">RaMS</w:t>
      </w:r>
      <w:r>
        <w:t xml:space="preserve"> </w:t>
      </w:r>
      <w:r>
        <w:t xml:space="preserve">and</w:t>
      </w:r>
      <w:r>
        <w:t xml:space="preserve"> </w:t>
      </w:r>
      <w:r>
        <w:rPr>
          <w:rStyle w:val="VerbatimChar"/>
        </w:rPr>
        <w:t xml:space="preserve">MSnExp</w:t>
      </w:r>
      <w:r>
        <w:t xml:space="preserve">) or construct pointers (OnDiskMSnExp,</w:t>
      </w:r>
      <w:r>
        <w:t xml:space="preserve"> </w:t>
      </w:r>
      <w:r>
        <w:rPr>
          <w:rStyle w:val="VerbatimChar"/>
        </w:rPr>
        <w:t xml:space="preserve">Spectra</w:t>
      </w:r>
      <w: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t xml:space="preserve"> </w:t>
      </w:r>
      <w:r>
        <w:rPr>
          <w:rStyle w:val="VerbatimChar"/>
        </w:rPr>
        <w:t xml:space="preserve">RaMS</w:t>
      </w:r>
      <w:r>
        <w:t xml:space="preserve"> </w:t>
      </w:r>
      <w:r>
        <w:t xml:space="preserve">package performs this approximately an order of magnitude faster than the other packages and the</w:t>
      </w:r>
      <w:r>
        <w:t xml:space="preserve"> </w:t>
      </w:r>
      <w:r>
        <w:rPr>
          <w:rStyle w:val="VerbatimChar"/>
        </w:rPr>
        <w:t xml:space="preserve">Spectra</w:t>
      </w:r>
      <w:r>
        <w:t xml:space="preserve"> </w:t>
      </w:r>
      <w:r>
        <w:t xml:space="preserve">package is second-fastest, with</w:t>
      </w:r>
      <w:r>
        <w:t xml:space="preserve"> </w:t>
      </w:r>
      <w:r>
        <w:rPr>
          <w:rStyle w:val="VerbatimChar"/>
        </w:rPr>
        <w:t xml:space="preserve">RaMS</w:t>
      </w:r>
      <w:r>
        <w:t xml:space="preserve"> </w:t>
      </w:r>
      <w:r>
        <w:t xml:space="preserve">taking less than a second for up to 10 mzXMLs and the</w:t>
      </w:r>
      <w:r>
        <w:t xml:space="preserve"> </w:t>
      </w:r>
      <w:r>
        <w:rPr>
          <w:rStyle w:val="VerbatimChar"/>
        </w:rPr>
        <w:t xml:space="preserve">Spectra</w:t>
      </w:r>
      <w:r>
        <w:t xml:space="preserve"> </w:t>
      </w:r>
      <w: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t xml:space="preserve"> </w:t>
      </w:r>
      <w:r>
        <w:rPr>
          <w:rStyle w:val="VerbatimChar"/>
        </w:rPr>
        <w:t xml:space="preserve">RaMS</w:t>
      </w:r>
      <w:r>
        <w:t xml:space="preserve"> </w:t>
      </w:r>
      <w:r>
        <w:t xml:space="preserve">again the fastest among the packages. The bottom-right plot shows the memory required for each package across different numbers of files as well as the size of the original mzXML documents as a benchmark. Both</w:t>
      </w:r>
      <w:r>
        <w:t xml:space="preserve"> </w:t>
      </w:r>
      <w:r>
        <w:rPr>
          <w:rStyle w:val="VerbatimChar"/>
        </w:rPr>
        <w:t xml:space="preserve">RaMS</w:t>
      </w:r>
      <w:r>
        <w:t xml:space="preserve"> </w:t>
      </w:r>
      <w:r>
        <w:t xml:space="preserve">and the MSnExp objects occupied more space in RAM than the original file size (</w:t>
      </w:r>
      <w:r>
        <w:rPr>
          <w:rStyle w:val="VerbatimChar"/>
        </w:rPr>
        <w:t xml:space="preserve">RaMS</w:t>
      </w:r>
      <w:r>
        <w:t xml:space="preserve"> </w:t>
      </w:r>
      <w:r>
        <w:t xml:space="preserve">occuying approximately 2x as much memory, MSnExp closer to 1.1x), while the OnDiskMSnExp and mzR backend were consistently two orders of magnitude smaller. Times were obtained by the</w:t>
      </w:r>
      <w:r>
        <w:t xml:space="preserve"> </w:t>
      </w:r>
      <w:r>
        <w:rPr>
          <w:rStyle w:val="VerbatimChar"/>
        </w:rPr>
        <w:t xml:space="preserve">microbenchmark</w:t>
      </w:r>
      <w:r>
        <w:t xml:space="preserve"> </w:t>
      </w:r>
      <w:r>
        <w:t xml:space="preserve">package and object sizes were obtained with</w:t>
      </w:r>
      <w:r>
        <w:t xml:space="preserve"> </w:t>
      </w:r>
      <w:r>
        <w:rPr>
          <w:rStyle w:val="VerbatimChar"/>
        </w:rPr>
        <w:t xml:space="preserve">pryr</w:t>
      </w:r>
      <w: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et al.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8"/>
    <w:bookmarkStart w:id="49" w:name="broader-interactions"/>
    <w:p>
      <w:pPr>
        <w:pStyle w:val="Heading3"/>
      </w:pPr>
      <w:r>
        <w:t xml:space="preserve">2.6.6 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SourceCode"/>
      </w:pPr>
      <w:r>
        <w:rPr>
          <w:rStyle w:val="FunctionTok"/>
        </w:rPr>
        <w:t xml:space="preserve">library</w:t>
      </w:r>
      <w:r>
        <w:rPr>
          <w:rStyle w:val="NormalTok"/>
        </w:rPr>
        <w:t xml:space="preserve">(DBI)</w:t>
      </w:r>
      <w:r>
        <w:br/>
      </w:r>
      <w:r>
        <w:rPr>
          <w:rStyle w:val="NormalTok"/>
        </w:rPr>
        <w:t xml:space="preserve">db </w:t>
      </w:r>
      <w:r>
        <w:rPr>
          <w:rStyle w:val="OtherTok"/>
        </w:rPr>
        <w:t xml:space="preserve">&lt;-</w:t>
      </w:r>
      <w:r>
        <w:rPr>
          <w:rStyle w:val="NormalTok"/>
        </w:rPr>
        <w:t xml:space="preserve"> </w:t>
      </w:r>
      <w:r>
        <w:rPr>
          <w:rStyle w:val="FunctionTok"/>
        </w:rPr>
        <w:t xml:space="preserve">dbConnect</w:t>
      </w:r>
      <w:r>
        <w:rPr>
          <w:rStyle w:val="NormalTok"/>
        </w:rPr>
        <w:t xml:space="preserve">(RSQLite</w:t>
      </w:r>
      <w:r>
        <w:rPr>
          <w:rStyle w:val="SpecialCharTok"/>
        </w:rPr>
        <w:t xml:space="preserve">::</w:t>
      </w:r>
      <w:r>
        <w:rPr>
          <w:rStyle w:val="FunctionTok"/>
        </w:rPr>
        <w:t xml:space="preserve">SQLite</w:t>
      </w:r>
      <w:r>
        <w:rPr>
          <w:rStyle w:val="NormalTok"/>
        </w:rPr>
        <w:t xml:space="preserve">(), </w:t>
      </w:r>
      <w:r>
        <w:rPr>
          <w:rStyle w:val="StringTok"/>
        </w:rPr>
        <w:t xml:space="preserve">"msdata.sqlite"</w:t>
      </w:r>
      <w:r>
        <w:rPr>
          <w:rStyle w:val="NormalTok"/>
        </w:rPr>
        <w:t xml:space="preserve">)</w:t>
      </w:r>
      <w:r>
        <w:br/>
      </w:r>
      <w:r>
        <w:rPr>
          <w:rStyle w:val="FunctionTok"/>
        </w:rPr>
        <w:t xml:space="preserve">dbWriteTable</w:t>
      </w:r>
      <w:r>
        <w:rPr>
          <w:rStyle w:val="NormalTok"/>
        </w:rPr>
        <w:t xml:space="preserve">(db, </w:t>
      </w:r>
      <w:r>
        <w:rPr>
          <w:rStyle w:val="StringTok"/>
        </w:rPr>
        <w:t xml:space="preserve">"MS1"</w:t>
      </w:r>
      <w:r>
        <w:rPr>
          <w:rStyle w:val="NormalTok"/>
        </w:rPr>
        <w:t xml:space="preserve">, msdata</w:t>
      </w:r>
      <w:r>
        <w:rPr>
          <w:rStyle w:val="SpecialCharTok"/>
        </w:rPr>
        <w:t xml:space="preserve">$</w:t>
      </w:r>
      <w:r>
        <w:rPr>
          <w:rStyle w:val="NormalTok"/>
        </w:rPr>
        <w:t xml:space="preserve">MS1)</w:t>
      </w:r>
      <w:r>
        <w:br/>
      </w:r>
      <w:r>
        <w:rPr>
          <w:rStyle w:val="FunctionTok"/>
        </w:rPr>
        <w:t xml:space="preserve">dbListTables</w:t>
      </w:r>
      <w:r>
        <w:rPr>
          <w:rStyle w:val="NormalTok"/>
        </w:rPr>
        <w:t xml:space="preserve">(db)</w:t>
      </w:r>
      <w:r>
        <w:br/>
      </w:r>
      <w:r>
        <w:rPr>
          <w:rStyle w:val="FunctionTok"/>
        </w:rPr>
        <w:t xml:space="preserve">dbGetQuery</w:t>
      </w:r>
      <w:r>
        <w:rPr>
          <w:rStyle w:val="NormalTok"/>
        </w:rPr>
        <w:t xml:space="preserve">(db, </w:t>
      </w:r>
      <w:r>
        <w:rPr>
          <w:rStyle w:val="StringTok"/>
        </w:rPr>
        <w:t xml:space="preserve">"SELECT * FROM MS1 LIMIT 3"</w:t>
      </w:r>
      <w:r>
        <w:rPr>
          <w:rStyle w:val="NormalTok"/>
        </w:rPr>
        <w:t xml:space="preserve">)</w:t>
      </w:r>
      <w:r>
        <w:br/>
      </w:r>
      <w:r>
        <w:rPr>
          <w:rStyle w:val="FunctionTok"/>
        </w:rPr>
        <w:t xml:space="preserve">dbDisconnect</w:t>
      </w:r>
      <w:r>
        <w:rPr>
          <w:rStyle w:val="NormalTok"/>
        </w:rPr>
        <w:t xml:space="preserve">(db)</w:t>
      </w:r>
    </w:p>
    <w:p>
      <w:pPr>
        <w:pStyle w:val="FirstParagraph"/>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49"/>
    <w:bookmarkEnd w:id="50"/>
    <w:bookmarkStart w:id="51" w:name="summary"/>
    <w:p>
      <w:pPr>
        <w:pStyle w:val="Heading2"/>
      </w:pPr>
      <w:r>
        <w:t xml:space="preserve">2.7 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1"/>
    <w:bookmarkStart w:id="52" w:name="acknowledgements-1"/>
    <w:p>
      <w:pPr>
        <w:pStyle w:val="Heading2"/>
      </w:pPr>
      <w:r>
        <w:t xml:space="preserve">2.8 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bookmarkEnd w:id="52"/>
    <w:bookmarkEnd w:id="53"/>
    <w:bookmarkStart w:id="91" w:name="X67ab83992b786a27ad228f34cc2642dad56669b"/>
    <w:p>
      <w:pPr>
        <w:pStyle w:val="Heading1"/>
      </w:pPr>
      <w:r>
        <w:t xml:space="preserve">3. Chapter 3: Databases Are an Effective and Efficient Method for Storage and Access of Mass-Spectrometry Data</w:t>
      </w:r>
    </w:p>
    <w:bookmarkStart w:id="54" w:name="abstract"/>
    <w:p>
      <w:pPr>
        <w:pStyle w:val="Heading2"/>
      </w:pPr>
      <w:r>
        <w:t xml:space="preserve">3.1 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4"/>
    <w:bookmarkStart w:id="55" w:name="introduction-1"/>
    <w:p>
      <w:pPr>
        <w:pStyle w:val="Heading2"/>
      </w:pPr>
      <w:r>
        <w:t xml:space="preserve">3.2 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et al.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et al.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(Colin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01"/>
        </w:numPr>
      </w:pPr>
      <w:r>
        <w:t xml:space="preserve">Is there a simple database schema that enables exploratory MS queries with basic SQL statements?</w:t>
      </w:r>
    </w:p>
    <w:p>
      <w:pPr>
        <w:pStyle w:val="Compact"/>
        <w:numPr>
          <w:ilvl w:val="0"/>
          <w:numId w:val="1001"/>
        </w:numPr>
      </w:pPr>
      <w:r>
        <w:t xml:space="preserve">How expensive in time and (disk) space is it to access MS data in SQLite, DuckDB, and Parquet formats?</w:t>
      </w:r>
    </w:p>
    <w:p>
      <w:pPr>
        <w:pStyle w:val="Compact"/>
        <w:numPr>
          <w:ilvl w:val="0"/>
          <w:numId w:val="1001"/>
        </w:numPr>
      </w:pPr>
      <w:r>
        <w:t xml:space="preserve">How does this cost compare to more complex MS storage formats that have been previously proposed?</w:t>
      </w:r>
    </w:p>
    <w:bookmarkEnd w:id="55"/>
    <w:bookmarkStart w:id="62" w:name="experimental-section"/>
    <w:p>
      <w:pPr>
        <w:pStyle w:val="Heading2"/>
      </w:pPr>
      <w:r>
        <w:t xml:space="preserve">3.3 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1).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 Bouyssié et al. (2015)</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6" w:name="Xfe9fc8ce635cf7931d3f2399fb458aa7ef2cfa5"/>
    <w:p>
      <w:pPr>
        <w:pStyle w:val="Heading3"/>
      </w:pPr>
      <w:r>
        <w:t xml:space="preserve">3.3.1 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6"/>
    <w:bookmarkStart w:id="60" w:name="database-schema"/>
    <w:p>
      <w:pPr>
        <w:pStyle w:val="Heading3"/>
      </w:pPr>
      <w:r>
        <w:t xml:space="preserve">3.3.2 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CaptionedFigure"/>
      </w:pPr>
      <w:r>
        <w:drawing>
          <wp:inline>
            <wp:extent cx="5943600" cy="4572000"/>
            <wp:effectExtent b="0" l="0" r="0" t="0"/>
            <wp:docPr descr="Figure 3.1: Database schema for an example MS/MS dataset showing the organization of mass-spectrometry data into tables. Fields of interest are easily queryable with simple SQL commands as shown in the table at bottom." title="" id="58" name="Picture"/>
            <a:graphic>
              <a:graphicData uri="http://schemas.openxmlformats.org/drawingml/2006/picture">
                <pic:pic>
                  <pic:nvPicPr>
                    <pic:cNvPr descr="figures/ch3/db_fig.png" id="59" name="Picture"/>
                    <pic:cNvPicPr>
                      <a:picLocks noChangeArrowheads="1" noChangeAspect="1"/>
                    </pic:cNvPicPr>
                  </pic:nvPicPr>
                  <pic:blipFill>
                    <a:blip r:embed="rId5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3.1: Database schema for an example MS/MS dataset showing the organization of mass-spectrometry data into tables. Fields of interest are easily queryable with simple SQL commands as shown in the table at bottom.</w:t>
      </w:r>
    </w:p>
    <w:bookmarkEnd w:id="60"/>
    <w:bookmarkStart w:id="61" w:name="time-and-space-testing"/>
    <w:p>
      <w:pPr>
        <w:pStyle w:val="Heading3"/>
      </w:pPr>
      <w:r>
        <w:t xml:space="preserve">3.3.3 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 bit version). 96 gigabytes of RAM (DDR3 @ 1333 MHz) were available and a solid-state drive was used for disk storage.</w:t>
      </w:r>
    </w:p>
    <w:bookmarkEnd w:id="61"/>
    <w:bookmarkEnd w:id="62"/>
    <w:bookmarkStart w:id="83" w:name="results"/>
    <w:p>
      <w:pPr>
        <w:pStyle w:val="Heading2"/>
      </w:pPr>
      <w:r>
        <w:t xml:space="preserve">3.4 Results</w:t>
      </w:r>
    </w:p>
    <w:p>
      <w:pPr>
        <w:pStyle w:val="FirstParagraph"/>
      </w:pPr>
      <w:r>
        <w:t xml:space="preserve">We settled on a large dataset of gut microbiota LC-MS files published in Portlock et al. (2025)</w:t>
      </w:r>
      <w:r>
        <w:t xml:space="preserve"> </w:t>
      </w:r>
      <w:r>
        <w:t xml:space="preserve">Portlock et al. (2025)</w:t>
      </w:r>
      <w:r>
        <w:t xml:space="preserve"> </w:t>
      </w:r>
      <w:r>
        <w:t xml:space="preserve">and available on Metabolights under accession number MTBLS10066.</w:t>
      </w:r>
    </w:p>
    <w:bookmarkStart w:id="65" w:name="Xe2ca99f07fa8abeeb9cd19a8bbab0bac26223da"/>
    <w:p>
      <w:pPr>
        <w:pStyle w:val="Heading3"/>
      </w:pPr>
      <w:r>
        <w:t xml:space="preserve">3.4.1 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3" w:name="X7ba5e62c26e0ea509a6c8816af4b54583288c2b"/>
    <w:p>
      <w:pPr>
        <w:pStyle w:val="Heading4"/>
      </w:pPr>
      <w:r>
        <w:t xml:space="preserve">3.4.1.1 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3"/>
    <w:bookmarkStart w:id="64" w:name="X1adb76d6f32cfd1d768444279daa3da392bd764"/>
    <w:p>
      <w:pPr>
        <w:pStyle w:val="Heading4"/>
      </w:pPr>
      <w:r>
        <w:t xml:space="preserve">3.4.1.2 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rPr>
          <w:vertAlign w:val="superscript"/>
        </w:rP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(Bhamber et al. 2021)</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4"/>
    <w:bookmarkEnd w:id="65"/>
    <w:bookmarkStart w:id="66" w:name="X5c8fb0c62a7faadaf231d39597b135cd0391563"/>
    <w:p>
      <w:pPr>
        <w:pStyle w:val="Heading3"/>
      </w:pPr>
      <w:r>
        <w:t xml:space="preserve">3.4.2 SQL-based parsers were simple to write and use</w:t>
      </w:r>
    </w:p>
    <w:p>
      <w:pPr>
        <w:pStyle w:val="FirstParagraph"/>
      </w:pPr>
      <w:r>
        <w:t xml:space="preserve">We then used custom code to convert the mzML files into SQLite and DuckDB databases using a simple schema for full scan (MS</w:t>
      </w:r>
      <w:r>
        <w:rPr>
          <w:vertAlign w:val="superscript"/>
        </w:rPr>
        <w:t xml:space="preserve">1</w:t>
      </w:r>
      <w:r>
        <w:t xml:space="preserve">) and MS/MS (MS</w:t>
      </w:r>
      <w:r>
        <w:rPr>
          <w:vertAlign w:val="superscript"/>
        </w:rPr>
        <w:t xml:space="preserve">2</w:t>
      </w:r>
      <w:r>
        <w:t xml:space="preserve">) data. The MS</w:t>
      </w:r>
      <w:r>
        <w:rPr>
          <w:vertAlign w:val="superscript"/>
        </w:rP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w:t>
      </w:r>
      <w:r>
        <w:rPr>
          <w:vertAlign w:val="superscript"/>
        </w:rPr>
        <w:t xml:space="preserve">2</w:t>
      </w:r>
      <w:r>
        <w:t xml:space="preserve"> </w:t>
      </w:r>
      <w:r>
        <w:t xml:space="preserve">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rPr>
          <w:vertAlign w:val="superscript"/>
        </w:rPr>
        <w:t xml:space="preserve">1</w:t>
      </w:r>
      <w:r>
        <w:t xml:space="preserve"> </w:t>
      </w:r>
      <w:r>
        <w:t xml:space="preserve">and MS</w:t>
      </w:r>
      <w:r>
        <w:rPr>
          <w:vertAlign w:val="superscript"/>
        </w:rPr>
        <w:t xml:space="preserve">2</w:t>
      </w:r>
      <w:r>
        <w:t xml:space="preserve"> </w:t>
      </w:r>
      <w:r>
        <w:t xml:space="preserve">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w:t>
      </w:r>
      <w:r>
        <w:rPr>
          <w:vertAlign w:val="superscript"/>
        </w:rPr>
        <w:t xml:space="preserve">1</w:t>
      </w:r>
      <w:r>
        <w:t xml:space="preserve"> </w:t>
      </w:r>
      <w:r>
        <w:t xml:space="preserve">and MS</w:t>
      </w:r>
      <w:r>
        <w:rPr>
          <w:vertAlign w:val="superscript"/>
        </w:rPr>
        <w:t xml:space="preserve">2</w:t>
      </w:r>
      <w:r>
        <w:t xml:space="preserve"> </w:t>
      </w:r>
      <w:r>
        <w:t xml:space="preserve">tables was also very straightforward. After establishing a connection to the database, the six queries could be asked using nearly human-readable SQL syntax. Requesting the thousandth MS</w:t>
      </w:r>
      <w:r>
        <w:rPr>
          <w:vertAlign w:val="superscript"/>
        </w:rP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6"/>
    <w:bookmarkStart w:id="74" w:name="X6a790e615fb405311c23ca5ebace239bd801021"/>
    <w:p>
      <w:pPr>
        <w:pStyle w:val="Heading3"/>
      </w:pPr>
      <w:r>
        <w:t xml:space="preserve">3.4.3 Time and space requirements for a single DDA file across formats</w:t>
      </w:r>
    </w:p>
    <w:bookmarkStart w:id="70" w:name="spectrum-extraction"/>
    <w:p>
      <w:pPr>
        <w:pStyle w:val="Heading4"/>
      </w:pPr>
      <w:r>
        <w:t xml:space="preserve">3.4.3.1 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manipulatable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2).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CaptionedFigure"/>
      </w:pPr>
      <w:r>
        <w:drawing>
          <wp:inline>
            <wp:extent cx="5943600" cy="4572000"/>
            <wp:effectExtent b="0" l="0" r="0" t="0"/>
            <wp:docPr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title="" id="68" name="Picture"/>
            <a:graphic>
              <a:graphicData uri="http://schemas.openxmlformats.org/drawingml/2006/picture">
                <pic:pic>
                  <pic:nvPicPr>
                    <pic:cNvPr descr="figures/ch3/singlefile_fig.png" id="69" name="Picture"/>
                    <pic:cNvPicPr>
                      <a:picLocks noChangeArrowheads="1" noChangeAspect="1"/>
                    </pic:cNvPicPr>
                  </pic:nvPicPr>
                  <pic:blipFill>
                    <a:blip r:embed="rId6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rPr>
          <w:vertAlign w:val="superscript"/>
        </w:rPr>
        <w:t xml:space="preserve">1</w:t>
      </w:r>
      <w:r>
        <w:t xml:space="preserve"> </w:t>
      </w:r>
      <w:r>
        <w:t xml:space="preserve">and MS</w:t>
      </w:r>
      <w:r>
        <w:rPr>
          <w:vertAlign w:val="superscript"/>
        </w:rP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rPr>
          <w:vertAlign w:val="superscript"/>
        </w:rPr>
        <w:t xml:space="preserve">1</w:t>
      </w:r>
      <w:r>
        <w:t xml:space="preserve"> </w:t>
      </w:r>
      <w:r>
        <w:t xml:space="preserve">and MS</w:t>
      </w:r>
      <w:r>
        <w:rPr>
          <w:vertAlign w:val="superscript"/>
        </w:rP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rPr>
          <w:vertAlign w:val="superscript"/>
        </w:rPr>
        <w:t xml:space="preserve">1</w:t>
      </w:r>
      <w:r>
        <w:t xml:space="preserve"> </w:t>
      </w:r>
      <w:r>
        <w:t xml:space="preserve">data and significantly better for MS</w:t>
      </w:r>
      <w:r>
        <w:rPr>
          <w:vertAlign w:val="superscript"/>
        </w:rP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70"/>
    <w:bookmarkStart w:id="71" w:name="X950028fd92d630a7ed21f74e9d1215651dea257"/>
    <w:p>
      <w:pPr>
        <w:pStyle w:val="Heading4"/>
      </w:pPr>
      <w:r>
        <w:t xml:space="preserve">3.4.3.2 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1"/>
    <w:bookmarkStart w:id="72" w:name="msms-precursor-and-fragment-search"/>
    <w:p>
      <w:pPr>
        <w:pStyle w:val="Heading4"/>
      </w:pPr>
      <w:r>
        <w:t xml:space="preserve">3.4.3.3 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2"/>
    <w:bookmarkStart w:id="73" w:name="file-sizes"/>
    <w:p>
      <w:pPr>
        <w:pStyle w:val="Heading4"/>
      </w:pPr>
      <w:r>
        <w:t xml:space="preserve">3.4.3.4 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rPr>
          <w:vertAlign w:val="superscript"/>
        </w:rP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3"/>
    <w:bookmarkEnd w:id="74"/>
    <w:bookmarkStart w:id="78" w:name="timings-for-multiple-chromatograms"/>
    <w:p>
      <w:pPr>
        <w:pStyle w:val="Heading3"/>
      </w:pPr>
      <w:r>
        <w:t xml:space="preserve">3.4.4 Timings for multiple chromatograms</w:t>
      </w:r>
    </w:p>
    <w:p>
      <w:pPr>
        <w:pStyle w:val="FirstParagraph"/>
      </w:pPr>
      <w:r>
        <w:t xml:space="preserve">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CaptionedFigure"/>
      </w:pPr>
      <w:r>
        <w:drawing>
          <wp:inline>
            <wp:extent cx="5943600" cy="4572000"/>
            <wp:effectExtent b="0" l="0" r="0" t="0"/>
            <wp:docPr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title="" id="76" name="Picture"/>
            <a:graphic>
              <a:graphicData uri="http://schemas.openxmlformats.org/drawingml/2006/picture">
                <pic:pic>
                  <pic:nvPicPr>
                    <pic:cNvPr descr="figures/ch3/multichrom_fig.png" id="77" name="Picture"/>
                    <pic:cNvPicPr>
                      <a:picLocks noChangeArrowheads="1" noChangeAspect="1"/>
                    </pic:cNvPicPr>
                  </pic:nvPicPr>
                  <pic:blipFill>
                    <a:blip r:embed="rId75"/>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4).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8"/>
    <w:bookmarkStart w:id="82" w:name="Xd8f33704458ee629957f45a9187a2869f82b427"/>
    <w:p>
      <w:pPr>
        <w:pStyle w:val="Heading3"/>
      </w:pPr>
      <w:r>
        <w:t xml:space="preserve">3.4.5 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CaptionedFigure"/>
      </w:pPr>
      <w:r>
        <w:drawing>
          <wp:inline>
            <wp:extent cx="5943600" cy="3200399"/>
            <wp:effectExtent b="0" l="0" r="0" t="0"/>
            <wp:docPr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title="" id="80" name="Picture"/>
            <a:graphic>
              <a:graphicData uri="http://schemas.openxmlformats.org/drawingml/2006/picture">
                <pic:pic>
                  <pic:nvPicPr>
                    <pic:cNvPr descr="figures/ch3/multifile_fig.png" id="81" name="Picture"/>
                    <pic:cNvPicPr>
                      <a:picLocks noChangeArrowheads="1" noChangeAspect="1"/>
                    </pic:cNvPicPr>
                  </pic:nvPicPr>
                  <pic:blipFill>
                    <a:blip r:embed="rId79"/>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2"/>
    <w:bookmarkEnd w:id="83"/>
    <w:bookmarkStart w:id="87" w:name="discussion"/>
    <w:p>
      <w:pPr>
        <w:pStyle w:val="Heading2"/>
      </w:pPr>
      <w:r>
        <w:t xml:space="preserve">3.5 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2).</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4" w:name="timing-comparison-to-existing-literature"/>
    <w:p>
      <w:pPr>
        <w:pStyle w:val="Heading4"/>
      </w:pPr>
      <w:r>
        <w:t xml:space="preserve">3.5.0.1 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4"/>
    <w:bookmarkStart w:id="85" w:name="X02a5cdbf0140c7a9d8d3643e0b28b52ec7f36bd"/>
    <w:p>
      <w:pPr>
        <w:pStyle w:val="Heading4"/>
      </w:pPr>
      <w:r>
        <w:t xml:space="preserve">3.5.0.2 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5"/>
    <w:bookmarkStart w:id="86" w:name="X0d41d827cb778e58943eb99dcc97765b82fd391"/>
    <w:p>
      <w:pPr>
        <w:pStyle w:val="Heading4"/>
      </w:pPr>
      <w:r>
        <w:t xml:space="preserve">3.5.0.3 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 Codd (1970)</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6"/>
    <w:bookmarkEnd w:id="87"/>
    <w:bookmarkStart w:id="88" w:name="conclusion"/>
    <w:p>
      <w:pPr>
        <w:pStyle w:val="Heading2"/>
      </w:pPr>
      <w:r>
        <w:t xml:space="preserve">3.6 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8"/>
    <w:bookmarkStart w:id="89" w:name="acknowledgements-2"/>
    <w:p>
      <w:pPr>
        <w:pStyle w:val="Heading2"/>
      </w:pPr>
      <w:r>
        <w:t xml:space="preserve">3.7 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89"/>
    <w:bookmarkStart w:id="90" w:name="data-availability"/>
    <w:p>
      <w:pPr>
        <w:pStyle w:val="Heading2"/>
      </w:pPr>
      <w:r>
        <w:t xml:space="preserve">3.8 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bookmarkEnd w:id="90"/>
    <w:bookmarkEnd w:id="91"/>
    <w:bookmarkStart w:id="158" w:name="X3941324c0e859d9e8d225f684304bc583bfeadd"/>
    <w:p>
      <w:pPr>
        <w:pStyle w:val="Heading1"/>
      </w:pPr>
      <w:r>
        <w:t xml:space="preserve">4. Chapter 4: Picky with Peakpicking: Assessing Chromatographic Peak Quality with Simple Metrics in Metabolomics</w:t>
      </w:r>
    </w:p>
    <w:bookmarkStart w:id="96" w:name="abstract2"/>
    <w:p>
      <w:pPr>
        <w:pStyle w:val="Heading2"/>
      </w:pPr>
      <w:r>
        <w:t xml:space="preserve">4.1 Abstract</w:t>
      </w:r>
      <w:r>
        <w:rPr>
          <w:rStyle w:val="FootnoteReference"/>
        </w:rPr>
        <w:footnoteReference w:id="92"/>
      </w:r>
    </w:p>
    <w:bookmarkStart w:id="93" w:name="background"/>
    <w:p>
      <w:pPr>
        <w:pStyle w:val="Heading3"/>
      </w:pPr>
      <w:r>
        <w:t xml:space="preserve">4.1.1 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93"/>
    <w:bookmarkStart w:id="94" w:name="results-1"/>
    <w:p>
      <w:pPr>
        <w:pStyle w:val="Heading3"/>
      </w:pPr>
      <w:r>
        <w:t xml:space="preserve">4.1.2 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94"/>
    <w:bookmarkStart w:id="95" w:name="conclusions"/>
    <w:p>
      <w:pPr>
        <w:pStyle w:val="Heading3"/>
      </w:pPr>
      <w:r>
        <w:t xml:space="preserve">4.1.3 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95"/>
    <w:bookmarkEnd w:id="96"/>
    <w:bookmarkStart w:id="97" w:name="background-1"/>
    <w:p>
      <w:pPr>
        <w:pStyle w:val="Heading2"/>
      </w:pPr>
      <w:r>
        <w:t xml:space="preserve">4.2 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et al.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97"/>
    <w:bookmarkStart w:id="124" w:name="results-2"/>
    <w:p>
      <w:pPr>
        <w:pStyle w:val="Heading2"/>
      </w:pPr>
      <w:r>
        <w:t xml:space="preserve">4.3 Results</w:t>
      </w:r>
    </w:p>
    <w:bookmarkStart w:id="98" w:name="dataset-characterization"/>
    <w:p>
      <w:pPr>
        <w:pStyle w:val="Heading3"/>
      </w:pPr>
      <w:r>
        <w:t xml:space="preserve">4.3.1 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 figure 1).</w:t>
      </w:r>
    </w:p>
    <w:bookmarkEnd w:id="98"/>
    <w:bookmarkStart w:id="105" w:name="logistic-regression-performance"/>
    <w:p>
      <w:pPr>
        <w:pStyle w:val="Heading3"/>
      </w:pPr>
      <w:r>
        <w:t xml:space="preserve">4.3.2 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CaptionedFigure"/>
      </w:pPr>
      <w:r>
        <w:drawing>
          <wp:inline>
            <wp:extent cx="5943600" cy="3672179"/>
            <wp:effectExtent b="0" l="0" r="0" t="0"/>
            <wp:docPr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title="" id="100" name="Picture"/>
            <a:graphic>
              <a:graphicData uri="http://schemas.openxmlformats.org/drawingml/2006/picture">
                <pic:pic>
                  <pic:nvPicPr>
                    <pic:cNvPr descr="figures/ch4/fig_1_pred_prob_class_color_hists.png" id="101" name="Picture"/>
                    <pic:cNvPicPr>
                      <a:picLocks noChangeArrowheads="1" noChangeAspect="1"/>
                    </pic:cNvPicPr>
                  </pic:nvPicPr>
                  <pic:blipFill>
                    <a:blip r:embed="rId99"/>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4.1: Histograms showing the estimated likelihood of a given mass feature being categorized as</w:t>
      </w:r>
      <w:r>
        <w:t xml:space="preserve"> </w:t>
      </w:r>
      <w:r>
        <w:t xml:space="preserve">“Good”</w:t>
      </w:r>
      <w:r>
        <w:t xml:space="preserve"> </w:t>
      </w:r>
      <w:r>
        <w:t xml:space="preserve">according to the two-parameter logistic model trained on the combined fully-labeled Falkor and MESOSCOPE environmental datasets. Colors indicate the category in which each feature was manually assigned by an expert, with</w:t>
      </w:r>
      <w:r>
        <w:t xml:space="preserve"> </w:t>
      </w:r>
      <w:r>
        <w:t xml:space="preserve">“Stans only”</w:t>
      </w:r>
      <w:r>
        <w:t xml:space="preserve"> </w:t>
      </w:r>
      <w: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 table 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CaptionedFigure"/>
      </w:pPr>
      <w:r>
        <w:drawing>
          <wp:inline>
            <wp:extent cx="5943600" cy="2727481"/>
            <wp:effectExtent b="0" l="0" r="0" t="0"/>
            <wp:docPr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title="" id="103" name="Picture"/>
            <a:graphic>
              <a:graphicData uri="http://schemas.openxmlformats.org/drawingml/2006/picture">
                <pic:pic>
                  <pic:nvPicPr>
                    <pic:cNvPr descr="figures/ch4/fig_2_fdr_gff_cross_train.png" id="104" name="Picture"/>
                    <pic:cNvPicPr>
                      <a:picLocks noChangeArrowheads="1" noChangeAspect="1"/>
                    </pic:cNvPicPr>
                  </pic:nvPicPr>
                  <pic:blipFill>
                    <a:blip r:embed="rId102"/>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w:t>
      </w:r>
      <w:r>
        <w:t xml:space="preserve"> </w:t>
      </w:r>
      <w:r>
        <w:t xml:space="preserve">“Good”</w:t>
      </w:r>
      <w:r>
        <w:t xml:space="preserve"> </w:t>
      </w:r>
      <w: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05"/>
    <w:bookmarkStart w:id="109" w:name="Xbe1e89d61563500df9d3f62db37cfc5151b4618"/>
    <w:p>
      <w:pPr>
        <w:pStyle w:val="Heading3"/>
      </w:pPr>
      <w:r>
        <w:t xml:space="preserve">4.3.3 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CaptionedFigure"/>
      </w:pPr>
      <w:r>
        <w:drawing>
          <wp:inline>
            <wp:extent cx="5943600" cy="4581339"/>
            <wp:effectExtent b="0" l="0" r="0" t="0"/>
            <wp:docPr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title="" id="107" name="Picture"/>
            <a:graphic>
              <a:graphicData uri="http://schemas.openxmlformats.org/drawingml/2006/picture">
                <pic:pic>
                  <pic:nvPicPr>
                    <pic:cNvPr descr="figures/ch4/fig_3_comb_prob_space.png" id="108" name="Picture"/>
                    <pic:cNvPicPr>
                      <a:picLocks noChangeArrowheads="1" noChangeAspect="1"/>
                    </pic:cNvPicPr>
                  </pic:nvPicPr>
                  <pic:blipFill>
                    <a:blip r:embed="rId106"/>
                    <a:stretch>
                      <a:fillRect/>
                    </a:stretch>
                  </pic:blipFill>
                  <pic:spPr bwMode="auto">
                    <a:xfrm>
                      <a:off x="0" y="0"/>
                      <a:ext cx="5943600" cy="4581339"/>
                    </a:xfrm>
                    <a:prstGeom prst="rect">
                      <a:avLst/>
                    </a:prstGeom>
                    <a:noFill/>
                    <a:ln w="9525">
                      <a:noFill/>
                      <a:headEnd/>
                      <a:tailEnd/>
                    </a:ln>
                  </pic:spPr>
                </pic:pic>
              </a:graphicData>
            </a:graphic>
          </wp:inline>
        </w:drawing>
      </w:r>
    </w:p>
    <w:p>
      <w:pPr>
        <w:pStyle w:val="ImageCaption"/>
      </w:pPr>
      <w:r>
        <w:t xml:space="preserve">Figure 4.3: Predicted likelihood of a feature being</w:t>
      </w:r>
      <w:r>
        <w:t xml:space="preserve"> </w:t>
      </w:r>
      <w:r>
        <w:t xml:space="preserve">“Good”</w:t>
      </w:r>
      <w:r>
        <w:t xml:space="preserve"> </w:t>
      </w:r>
      <w: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 figure 2).</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 figure 3).</w:t>
      </w:r>
    </w:p>
    <w:bookmarkEnd w:id="109"/>
    <w:bookmarkStart w:id="110" w:name="X7356c222f5ed73d3e67953473a4612f94ea0d3a"/>
    <w:p>
      <w:pPr>
        <w:pStyle w:val="Heading3"/>
      </w:pPr>
      <w:r>
        <w:t xml:space="preserve">4.3.4 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 figure 4). The random forest model, interestingly, had perfect predictive capacity when tested internally on the training data (FDR=0%, GFF=100%, for both MESOSCOPE and Falkor) but showed a significant drop in improvement when applied across datasets (Supp. figure 4). In each case, the performance drop when applied to a novel dataset was more extreme than the simple two-parameter model described above.</w:t>
      </w:r>
    </w:p>
    <w:bookmarkEnd w:id="110"/>
    <w:bookmarkStart w:id="114" w:name="X8c8e710b54d77e9c19b37f889f60e14ff5f1081"/>
    <w:p>
      <w:pPr>
        <w:pStyle w:val="Heading3"/>
      </w:pPr>
      <w:r>
        <w:t xml:space="preserve">4.3.5 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CaptionedFigure"/>
      </w:pPr>
      <w:r>
        <w:drawing>
          <wp:inline>
            <wp:extent cx="2971800" cy="3674009"/>
            <wp:effectExtent b="0" l="0" r="0" t="0"/>
            <wp:docPr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title="" id="112" name="Picture"/>
            <a:graphic>
              <a:graphicData uri="http://schemas.openxmlformats.org/drawingml/2006/picture">
                <pic:pic>
                  <pic:nvPicPr>
                    <pic:cNvPr descr="figures/ch4/fig_4_fdr_gff_all_datasets.png" id="113" name="Picture"/>
                    <pic:cNvPicPr>
                      <a:picLocks noChangeArrowheads="1" noChangeAspect="1"/>
                    </pic:cNvPicPr>
                  </pic:nvPicPr>
                  <pic:blipFill>
                    <a:blip r:embed="rId111"/>
                    <a:stretch>
                      <a:fillRect/>
                    </a:stretch>
                  </pic:blipFill>
                  <pic:spPr bwMode="auto">
                    <a:xfrm>
                      <a:off x="0" y="0"/>
                      <a:ext cx="2971800" cy="3674009"/>
                    </a:xfrm>
                    <a:prstGeom prst="rect">
                      <a:avLst/>
                    </a:prstGeom>
                    <a:noFill/>
                    <a:ln w="9525">
                      <a:noFill/>
                      <a:headEnd/>
                      <a:tailEnd/>
                    </a:ln>
                  </pic:spPr>
                </pic:pic>
              </a:graphicData>
            </a:graphic>
          </wp:inline>
        </w:drawing>
      </w:r>
    </w:p>
    <w:p>
      <w:pPr>
        <w:pStyle w:val="ImageCaption"/>
      </w:pPr>
      <w: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14"/>
    <w:bookmarkStart w:id="123" w:name="implications-for-biological-conclusions"/>
    <w:p>
      <w:pPr>
        <w:pStyle w:val="Heading3"/>
      </w:pPr>
      <w:r>
        <w:t xml:space="preserve">4.3.6 Implications for biological conclusions</w:t>
      </w:r>
    </w:p>
    <w:bookmarkStart w:id="118" w:name="univariate-techniques"/>
    <w:p>
      <w:pPr>
        <w:pStyle w:val="Heading4"/>
      </w:pPr>
      <w:r>
        <w:t xml:space="preserve">4.3.6.1 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CaptionedFigure"/>
      </w:pPr>
      <w:r>
        <w:drawing>
          <wp:inline>
            <wp:extent cx="5943600" cy="6399660"/>
            <wp:effectExtent b="0" l="0" r="0" t="0"/>
            <wp:docPr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title="" id="116" name="Picture"/>
            <a:graphic>
              <a:graphicData uri="http://schemas.openxmlformats.org/drawingml/2006/picture">
                <pic:pic>
                  <pic:nvPicPr>
                    <pic:cNvPr descr="figures/ch4/fig_5_clockplot_complete.png" id="117" name="Picture"/>
                    <pic:cNvPicPr>
                      <a:picLocks noChangeArrowheads="1" noChangeAspect="1"/>
                    </pic:cNvPicPr>
                  </pic:nvPicPr>
                  <pic:blipFill>
                    <a:blip r:embed="rId115"/>
                    <a:stretch>
                      <a:fillRect/>
                    </a:stretch>
                  </pic:blipFill>
                  <pic:spPr bwMode="auto">
                    <a:xfrm>
                      <a:off x="0" y="0"/>
                      <a:ext cx="5943600" cy="6399660"/>
                    </a:xfrm>
                    <a:prstGeom prst="rect">
                      <a:avLst/>
                    </a:prstGeom>
                    <a:noFill/>
                    <a:ln w="9525">
                      <a:noFill/>
                      <a:headEnd/>
                      <a:tailEnd/>
                    </a:ln>
                  </pic:spPr>
                </pic:pic>
              </a:graphicData>
            </a:graphic>
          </wp:inline>
        </w:drawing>
      </w:r>
    </w:p>
    <w:p>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t xml:space="preserve"> </w:t>
      </w:r>
      <w:r>
        <w:t xml:space="preserve">“bad MF avoided”</w:t>
      </w:r>
      <w:r>
        <w:t xml:space="preserve"> </w:t>
      </w:r>
      <w:r>
        <w:t xml:space="preserve">category fell into the</w:t>
      </w:r>
      <w:r>
        <w:t xml:space="preserve"> </w:t>
      </w:r>
      <w:r>
        <w:t xml:space="preserve">“All equal”</w:t>
      </w:r>
      <w:r>
        <w:t xml:space="preserve"> </w:t>
      </w:r>
      <w: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18"/>
    <w:bookmarkStart w:id="122" w:name="multivariate-techniques"/>
    <w:p>
      <w:pPr>
        <w:pStyle w:val="Heading4"/>
      </w:pPr>
      <w:r>
        <w:t xml:space="preserve">4.3.6.2 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pPr>
        <w:pStyle w:val="TableCaption"/>
      </w:pPr>
      <w: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type="auto" w:w="0"/>
        <w:tblLook w:firstRow="1" w:lastRow="0" w:firstColumn="0" w:lastColumn="0" w:noHBand="0" w:noVBand="0" w:val="0020"/>
        <w:tblCaption w:val="Table 4.1: Number of mass features, percent variance explained, pseudo-F statistic, and stress values from performing a permutational MANOVA and 2D non-metric multidimensional scaling (NMDS) on subsets of the full mass feature selection according to variable likelihood thresholds."/>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CaptionedFigure"/>
      </w:pPr>
      <w:r>
        <w:drawing>
          <wp:inline>
            <wp:extent cx="5943600" cy="3672179"/>
            <wp:effectExtent b="0" l="0" r="0" t="0"/>
            <wp:docPr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title="" id="120" name="Picture"/>
            <a:graphic>
              <a:graphicData uri="http://schemas.openxmlformats.org/drawingml/2006/picture">
                <pic:pic>
                  <pic:nvPicPr>
                    <pic:cNvPr descr="figures/ch4/fig_6_thresh_NMDS_plots.png" id="121" name="Picture"/>
                    <pic:cNvPicPr>
                      <a:picLocks noChangeArrowheads="1" noChangeAspect="1"/>
                    </pic:cNvPicPr>
                  </pic:nvPicPr>
                  <pic:blipFill>
                    <a:blip r:embed="rId119"/>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t xml:space="preserve"> </w:t>
      </w:r>
      <w:r>
        <w:t xml:space="preserve">“Only good MFs”</w:t>
      </w:r>
      <w:r>
        <w:t xml:space="preserve"> </w:t>
      </w:r>
      <w:r>
        <w:t xml:space="preserve">refers to those features manually labeled as</w:t>
      </w:r>
      <w:r>
        <w:t xml:space="preserve"> </w:t>
      </w:r>
      <w:r>
        <w:t xml:space="preserve">“Good”</w:t>
      </w:r>
      <w:r>
        <w:t xml:space="preserve">. NMDS stress values are reported in the upper right corner of each plot.</w:t>
      </w:r>
    </w:p>
    <w:bookmarkEnd w:id="122"/>
    <w:bookmarkEnd w:id="123"/>
    <w:bookmarkEnd w:id="124"/>
    <w:bookmarkStart w:id="130" w:name="discussion-1"/>
    <w:p>
      <w:pPr>
        <w:pStyle w:val="Heading2"/>
      </w:pPr>
      <w:r>
        <w:t xml:space="preserve">4.4 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rPr>
          <w:vertAlign w:val="subscript"/>
        </w:rP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28" w:name="X13b592fdb80f0175b3a015601ebe2cd5a748477"/>
    <w:p>
      <w:pPr>
        <w:pStyle w:val="Heading3"/>
      </w:pPr>
      <w:r>
        <w:t xml:space="preserve">4.4.1 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 figure 4).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25" w:name="X2f793888eda09c9589a1ed2350e879280505c83"/>
    <w:p>
      <w:pPr>
        <w:pStyle w:val="Heading4"/>
      </w:pPr>
      <w:r>
        <w:t xml:space="preserve">4.4.1.1 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2.</w:t>
      </w:r>
      <w:r>
        <w:t xml:space="preserve"> </w:t>
      </w:r>
      <w:r>
        <w:t xml:space="preserve">Melnikov et al.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et al.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et al.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25"/>
    <w:bookmarkStart w:id="126" w:name="X3bcc02b3b4a646cc63358cff8a149541453727a"/>
    <w:p>
      <w:pPr>
        <w:pStyle w:val="Heading4"/>
      </w:pPr>
      <w:r>
        <w:t xml:space="preserve">4.4.1.2 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et al.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 figure 1).</w:t>
      </w:r>
    </w:p>
    <w:bookmarkEnd w:id="126"/>
    <w:bookmarkStart w:id="127" w:name="model-selection-and-simplification"/>
    <w:p>
      <w:pPr>
        <w:pStyle w:val="Heading4"/>
      </w:pPr>
      <w:r>
        <w:t xml:space="preserve">4.4.1.3 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 figure 3).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27"/>
    <w:bookmarkEnd w:id="128"/>
    <w:bookmarkStart w:id="129" w:name="Xbb1aeb7765d6009dd7726dda9c8d36b8cc0af82"/>
    <w:p>
      <w:pPr>
        <w:pStyle w:val="Heading3"/>
      </w:pPr>
      <w:r>
        <w:t xml:space="preserve">4.4.2 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29"/>
    <w:bookmarkEnd w:id="130"/>
    <w:bookmarkStart w:id="131" w:name="conclusions-1"/>
    <w:p>
      <w:pPr>
        <w:pStyle w:val="Heading2"/>
      </w:pPr>
      <w:r>
        <w:t xml:space="preserve">4.5 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31"/>
    <w:bookmarkStart w:id="148" w:name="methods"/>
    <w:p>
      <w:pPr>
        <w:pStyle w:val="Heading2"/>
      </w:pPr>
      <w:r>
        <w:t xml:space="preserve">4.6 Methods</w:t>
      </w:r>
    </w:p>
    <w:bookmarkStart w:id="132" w:name="sample-collection"/>
    <w:p>
      <w:pPr>
        <w:pStyle w:val="Heading3"/>
      </w:pPr>
      <w:r>
        <w:t xml:space="preserve">4.6.1 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32"/>
    <w:bookmarkStart w:id="133" w:name="sample-processing"/>
    <w:p>
      <w:pPr>
        <w:pStyle w:val="Heading3"/>
      </w:pPr>
      <w:r>
        <w:t xml:space="preserve">4.6.2 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33"/>
    <w:bookmarkStart w:id="134" w:name="lc-conditions"/>
    <w:p>
      <w:pPr>
        <w:pStyle w:val="Heading3"/>
      </w:pPr>
      <w:r>
        <w:t xml:space="preserve">4.6.3 LC conditions</w:t>
      </w:r>
    </w:p>
    <w:p>
      <w:pPr>
        <w:pStyle w:val="FirstParagraph"/>
      </w:pPr>
      <w:r>
        <w:t xml:space="preserve">For the MESOSCOPE, Falkor, and CultureData samples a SeQuant ZIC-pHILIC column (5 um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34"/>
    <w:bookmarkStart w:id="135" w:name="ms-conditions"/>
    <w:p>
      <w:pPr>
        <w:pStyle w:val="Heading3"/>
      </w:pPr>
      <w:r>
        <w:t xml:space="preserve">4.6.4 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35"/>
    <w:bookmarkStart w:id="136" w:name="X04d1b76933e7d6b8e19cc9196e7707de61d0607"/>
    <w:p>
      <w:pPr>
        <w:pStyle w:val="Heading3"/>
      </w:pPr>
      <w:r>
        <w:t xml:space="preserve">4.6.5 Peakpicking, alignment, and grouping with XCMS</w:t>
      </w:r>
    </w:p>
    <w:p>
      <w:pPr>
        <w:pStyle w:val="FirstParagraph"/>
      </w:pPr>
      <w:r>
        <w:t xml:space="preserve">The R package XCMS was used to perform peakpicking, retention time correction, and peak correspondence</w:t>
      </w:r>
      <w:r>
        <w:t xml:space="preserve"> </w:t>
      </w:r>
      <w:r>
        <w:t xml:space="preserve">(Colin A. Smith et al. 2006; Tautenhahn et al.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et al.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36"/>
    <w:bookmarkStart w:id="140" w:name="manual-inspection-and-classification"/>
    <w:p>
      <w:pPr>
        <w:pStyle w:val="Heading3"/>
      </w:pPr>
      <w:r>
        <w:t xml:space="preserve">4.6.6 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CaptionedFigure"/>
      </w:pPr>
      <w:r>
        <w:drawing>
          <wp:inline>
            <wp:extent cx="5943600" cy="2727481"/>
            <wp:effectExtent b="0" l="0" r="0" t="0"/>
            <wp:docPr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title="" id="138" name="Picture"/>
            <a:graphic>
              <a:graphicData uri="http://schemas.openxmlformats.org/drawingml/2006/picture">
                <pic:pic>
                  <pic:nvPicPr>
                    <pic:cNvPr descr="figures/ch4/fig_7_somegood_somebad_depthcolor_chroms.png" id="139" name="Picture"/>
                    <pic:cNvPicPr>
                      <a:picLocks noChangeArrowheads="1" noChangeAspect="1"/>
                    </pic:cNvPicPr>
                  </pic:nvPicPr>
                  <pic:blipFill>
                    <a:blip r:embed="rId137"/>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4.7: Randomly selected ion chromatograms from both</w:t>
      </w:r>
      <w:r>
        <w:t xml:space="preserve"> </w:t>
      </w:r>
      <w:r>
        <w:t xml:space="preserve">“Good”</w:t>
      </w:r>
      <w:r>
        <w:t xml:space="preserve"> </w:t>
      </w:r>
      <w:r>
        <w:t xml:space="preserve">(top row) and</w:t>
      </w:r>
      <w:r>
        <w:t xml:space="preserve"> </w:t>
      </w:r>
      <w:r>
        <w:t xml:space="preserve">“Bad”</w:t>
      </w:r>
      <w:r>
        <w:t xml:space="preserve"> </w:t>
      </w:r>
      <w: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t xml:space="preserve"> </w:t>
      </w:r>
      <w:r>
        <w:t xml:space="preserve">“FT”</w:t>
      </w:r>
      <w:r>
        <w:t xml:space="preserve"> </w:t>
      </w:r>
      <w:r>
        <w:t xml:space="preserve">and followed by 4 digits except for the two features annotated using authentic standards run alongside: the</w:t>
      </w:r>
      <w:r>
        <w:t xml:space="preserve"> </w:t>
      </w:r>
      <w:r>
        <w:rPr>
          <w:vertAlign w:val="superscript"/>
        </w:rPr>
        <w:t xml:space="preserve">13</w:t>
      </w:r>
      <w:r>
        <w:t xml:space="preserve">C isotope of dimethylsulfonioacetate (DMS-Ac) and taurine.</w:t>
      </w:r>
    </w:p>
    <w:bookmarkEnd w:id="140"/>
    <w:bookmarkStart w:id="144" w:name="X863b367709584fb1f97ae3b658caca05ebd1e92"/>
    <w:p>
      <w:pPr>
        <w:pStyle w:val="Heading3"/>
      </w:pPr>
      <w:r>
        <w:t xml:space="preserve">4.6.7 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CaptionedFigure"/>
      </w:pPr>
      <w:r>
        <w:drawing>
          <wp:inline>
            <wp:extent cx="5943600" cy="3672179"/>
            <wp:effectExtent b="0" l="0" r="0" t="0"/>
            <wp:docPr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title="" id="142" name="Picture"/>
            <a:graphic>
              <a:graphicData uri="http://schemas.openxmlformats.org/drawingml/2006/picture">
                <pic:pic>
                  <pic:nvPicPr>
                    <pic:cNvPr descr="figures/ch4/fig_8_peakmetrics_singlechrom.png" id="143" name="Picture"/>
                    <pic:cNvPicPr>
                      <a:picLocks noChangeArrowheads="1" noChangeAspect="1"/>
                    </pic:cNvPicPr>
                  </pic:nvPicPr>
                  <pic:blipFill>
                    <a:blip r:embed="rId141"/>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4.8: Method used to calculate the metrics for the two-parameter model from the raw data via comparison to an idealized pseudo-Gaussian peak for both manually identified</w:t>
      </w:r>
      <w:r>
        <w:t xml:space="preserve"> </w:t>
      </w:r>
      <w:r>
        <w:t xml:space="preserve">“Good”</w:t>
      </w:r>
      <w:r>
        <w:t xml:space="preserve"> </w:t>
      </w:r>
      <w:r>
        <w:t xml:space="preserve">and</w:t>
      </w:r>
      <w:r>
        <w:t xml:space="preserve"> </w:t>
      </w:r>
      <w:r>
        <w:t xml:space="preserve">“Bad”</w:t>
      </w:r>
      <w:r>
        <w:t xml:space="preserve"> </w:t>
      </w:r>
      <w: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44"/>
    <w:bookmarkStart w:id="145" w:name="regressions-and-model-development"/>
    <w:p>
      <w:pPr>
        <w:pStyle w:val="Heading3"/>
      </w:pPr>
      <w:r>
        <w:t xml:space="preserve">4.6.8 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4.2).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45"/>
    <w:bookmarkStart w:id="146" w:name="X4612b8ad03e36de09e0d4af38fc6a731fac0a1f"/>
    <w:p>
      <w:pPr>
        <w:pStyle w:val="Heading3"/>
      </w:pPr>
      <w:r>
        <w:t xml:space="preserve">4.6.9 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46"/>
    <w:bookmarkStart w:id="147" w:name="Xb8d35582a81f80dc16a097ede17cae116341b21"/>
    <w:p>
      <w:pPr>
        <w:pStyle w:val="Heading3"/>
      </w:pPr>
      <w:r>
        <w:t xml:space="preserve">4.6.10 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47"/>
    <w:bookmarkEnd w:id="148"/>
    <w:bookmarkStart w:id="149" w:name="abbreviations"/>
    <w:p>
      <w:pPr>
        <w:pStyle w:val="Heading2"/>
      </w:pPr>
      <w:r>
        <w:t xml:space="preserve">4.7 Abbreviations</w:t>
      </w:r>
    </w:p>
    <w:p>
      <w:pPr>
        <w:pStyle w:val="FirstParagraph"/>
      </w:pPr>
      <w:r>
        <w:t xml:space="preserve">DCM: Deep Chlorophyll Maximum</w:t>
      </w:r>
    </w:p>
    <w:p>
      <w:pPr>
        <w:pStyle w:val="BodyText"/>
      </w:pPr>
      <w:r>
        <w:t xml:space="preserve">EIC: Extracted Ion Chromatogram</w:t>
      </w:r>
    </w:p>
    <w:p>
      <w:pPr>
        <w:pStyle w:val="BodyText"/>
      </w:pPr>
      <w:r>
        <w:t xml:space="preserve">FDR: False Discovery Rate</w:t>
      </w:r>
    </w:p>
    <w:p>
      <w:pPr>
        <w:pStyle w:val="BodyText"/>
      </w:pPr>
      <w:r>
        <w:t xml:space="preserve">GFF: Good Feature Found</w:t>
      </w:r>
    </w:p>
    <w:p>
      <w:pPr>
        <w:pStyle w:val="BodyText"/>
      </w:pPr>
      <w:r>
        <w:t xml:space="preserve">HILIC: Hydrophilic Interaction Liquid Chromatography</w:t>
      </w:r>
    </w:p>
    <w:p>
      <w:pPr>
        <w:pStyle w:val="BodyText"/>
      </w:pPr>
      <w:r>
        <w:t xml:space="preserve">LC: Liquid Chromatography</w:t>
      </w:r>
    </w:p>
    <w:p>
      <w:pPr>
        <w:pStyle w:val="BodyText"/>
      </w:pPr>
      <w:r>
        <w:t xml:space="preserve">MF: Mass Feature</w:t>
      </w:r>
    </w:p>
    <w:p>
      <w:pPr>
        <w:pStyle w:val="BodyText"/>
      </w:pPr>
      <w:r>
        <w:t xml:space="preserve">MS: Mass Spectrometry</w:t>
      </w:r>
    </w:p>
    <w:p>
      <w:pPr>
        <w:pStyle w:val="BodyText"/>
      </w:pPr>
      <w:r>
        <w:t xml:space="preserve">PPM: parts-per-million</w:t>
      </w:r>
    </w:p>
    <w:p>
      <w:pPr>
        <w:pStyle w:val="BodyText"/>
      </w:pPr>
      <w:r>
        <w:t xml:space="preserve">RT: Retention time</w:t>
      </w:r>
    </w:p>
    <w:p>
      <w:pPr>
        <w:pStyle w:val="BodyText"/>
      </w:pPr>
      <w:r>
        <w:t xml:space="preserve">SNR: Signal to Noise Ratio</w:t>
      </w:r>
    </w:p>
    <w:bookmarkEnd w:id="149"/>
    <w:bookmarkStart w:id="157" w:name="declarations"/>
    <w:p>
      <w:pPr>
        <w:pStyle w:val="Heading2"/>
      </w:pPr>
      <w:r>
        <w:t xml:space="preserve">4.8 Declarations</w:t>
      </w:r>
    </w:p>
    <w:bookmarkStart w:id="150" w:name="Xd182db0490b2de20bd2b4e4cc8698599182035f"/>
    <w:p>
      <w:pPr>
        <w:pStyle w:val="Heading3"/>
      </w:pPr>
      <w:r>
        <w:t xml:space="preserve">4.8.1 Ethics approval and consent to participate</w:t>
      </w:r>
    </w:p>
    <w:p>
      <w:pPr>
        <w:pStyle w:val="FirstParagraph"/>
      </w:pPr>
      <w:r>
        <w:t xml:space="preserve">Not applicable</w:t>
      </w:r>
    </w:p>
    <w:bookmarkEnd w:id="150"/>
    <w:bookmarkStart w:id="151" w:name="consent-for-publication"/>
    <w:p>
      <w:pPr>
        <w:pStyle w:val="Heading3"/>
      </w:pPr>
      <w:r>
        <w:t xml:space="preserve">4.8.2 Consent for publication</w:t>
      </w:r>
    </w:p>
    <w:p>
      <w:pPr>
        <w:pStyle w:val="FirstParagraph"/>
      </w:pPr>
      <w:r>
        <w:t xml:space="preserve">Not applicable</w:t>
      </w:r>
    </w:p>
    <w:bookmarkEnd w:id="151"/>
    <w:bookmarkStart w:id="152" w:name="availability-of-data-and-materials"/>
    <w:p>
      <w:pPr>
        <w:pStyle w:val="Heading3"/>
      </w:pPr>
      <w:r>
        <w:t xml:space="preserve">4.8.3 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52"/>
    <w:bookmarkStart w:id="153" w:name="competing-interests"/>
    <w:p>
      <w:pPr>
        <w:pStyle w:val="Heading3"/>
      </w:pPr>
      <w:r>
        <w:t xml:space="preserve">4.8.4 Competing interests</w:t>
      </w:r>
    </w:p>
    <w:p>
      <w:pPr>
        <w:pStyle w:val="FirstParagraph"/>
      </w:pPr>
      <w:r>
        <w:t xml:space="preserve">The authors declare that they have no competing interests</w:t>
      </w:r>
    </w:p>
    <w:bookmarkEnd w:id="153"/>
    <w:bookmarkStart w:id="154" w:name="funding"/>
    <w:p>
      <w:pPr>
        <w:pStyle w:val="Heading3"/>
      </w:pPr>
      <w:r>
        <w:t xml:space="preserve">4.8.5 Funding</w:t>
      </w:r>
    </w:p>
    <w:p>
      <w:pPr>
        <w:pStyle w:val="FirstParagraph"/>
      </w:pPr>
      <w:r>
        <w:t xml:space="preserve">This work was supported by grants from the Simons Foundation (SCOPE Award ID 329108 to AEI, SF Award ID 385428 to AEI).</w:t>
      </w:r>
    </w:p>
    <w:bookmarkEnd w:id="154"/>
    <w:bookmarkStart w:id="155" w:name="authors-contributions"/>
    <w:p>
      <w:pPr>
        <w:pStyle w:val="Heading3"/>
      </w:pPr>
      <w:r>
        <w:t xml:space="preserve">4.8.6 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55"/>
    <w:bookmarkStart w:id="156" w:name="acknowledgements-3"/>
    <w:p>
      <w:pPr>
        <w:pStyle w:val="Heading3"/>
      </w:pPr>
      <w:r>
        <w:t xml:space="preserve">4.8.7 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bookmarkEnd w:id="156"/>
    <w:bookmarkEnd w:id="157"/>
    <w:bookmarkEnd w:id="158"/>
    <w:bookmarkStart w:id="202" w:name="Xedce1658f36eb689ae3842092d7d72e1641c51a"/>
    <w:p>
      <w:pPr>
        <w:pStyle w:val="Heading1"/>
      </w:pPr>
      <w:r>
        <w:t xml:space="preserve">5. Chapter 5: Metabolites Reflect Variability Introduced by Mesoscale Eddies in the North Pacific Subtropical Gyre</w:t>
      </w:r>
    </w:p>
    <w:bookmarkStart w:id="160" w:name="abstract3"/>
    <w:p>
      <w:pPr>
        <w:pStyle w:val="Heading2"/>
      </w:pPr>
      <w:r>
        <w:t xml:space="preserve">5.1 Abstract</w:t>
      </w:r>
      <w:r>
        <w:rPr>
          <w:rStyle w:val="FootnoteReference"/>
        </w:rPr>
        <w:footnoteReference w:id="159"/>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60"/>
    <w:bookmarkStart w:id="161" w:name="introduction-2"/>
    <w:p>
      <w:pPr>
        <w:pStyle w:val="Heading2"/>
      </w:pPr>
      <w:r>
        <w:t xml:space="preserve">5.2 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et al.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61"/>
    <w:bookmarkStart w:id="174" w:name="materials-and-methods"/>
    <w:p>
      <w:pPr>
        <w:pStyle w:val="Heading2"/>
      </w:pPr>
      <w:r>
        <w:t xml:space="preserve">5.3 Materials and Methods</w:t>
      </w:r>
    </w:p>
    <w:bookmarkStart w:id="165" w:name="cruise-information"/>
    <w:p>
      <w:pPr>
        <w:pStyle w:val="Heading3"/>
      </w:pPr>
      <w:r>
        <w:t xml:space="preserve">5.3.1 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CaptionedFigure"/>
      </w:pPr>
      <w:r>
        <w:drawing>
          <wp:inline>
            <wp:extent cx="5943600" cy="2268241"/>
            <wp:effectExtent b="0" l="0" r="0" t="0"/>
            <wp:docPr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title="" id="163" name="Picture"/>
            <a:graphic>
              <a:graphicData uri="http://schemas.openxmlformats.org/drawingml/2006/picture">
                <pic:pic>
                  <pic:nvPicPr>
                    <pic:cNvPr descr="figures/ch5/fig_1_MapForWill_v3.jpg" id="164" name="Picture"/>
                    <pic:cNvPicPr>
                      <a:picLocks noChangeArrowheads="1" noChangeAspect="1"/>
                    </pic:cNvPicPr>
                  </pic:nvPicPr>
                  <pic:blipFill>
                    <a:blip r:embed="rId162"/>
                    <a:stretch>
                      <a:fillRect/>
                    </a:stretch>
                  </pic:blipFill>
                  <pic:spPr bwMode="auto">
                    <a:xfrm>
                      <a:off x="0" y="0"/>
                      <a:ext cx="5943600" cy="2268241"/>
                    </a:xfrm>
                    <a:prstGeom prst="rect">
                      <a:avLst/>
                    </a:prstGeom>
                    <a:noFill/>
                    <a:ln w="9525">
                      <a:noFill/>
                      <a:headEnd/>
                      <a:tailEnd/>
                    </a:ln>
                  </pic:spPr>
                </pic:pic>
              </a:graphicData>
            </a:graphic>
          </wp:inline>
        </w:drawing>
      </w:r>
    </w:p>
    <w:p>
      <w:pPr>
        <w:pStyle w:val="ImageCaption"/>
      </w:pPr>
      <w: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65"/>
    <w:bookmarkStart w:id="166" w:name="biogeochemical-data"/>
    <w:p>
      <w:pPr>
        <w:pStyle w:val="Heading3"/>
      </w:pPr>
      <w:r>
        <w:t xml:space="preserve">5.3.2 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1 and 2.</w:t>
      </w:r>
    </w:p>
    <w:bookmarkEnd w:id="166"/>
    <w:bookmarkStart w:id="167" w:name="X5b1afc97b0230624597f263e8dd0f1f6004f5ec"/>
    <w:p>
      <w:pPr>
        <w:pStyle w:val="Heading3"/>
      </w:pPr>
      <w:r>
        <w:t xml:space="preserve">5.3.3 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67"/>
    <w:bookmarkStart w:id="168" w:name="metabolite-sample-extraction"/>
    <w:p>
      <w:pPr>
        <w:pStyle w:val="Heading3"/>
      </w:pPr>
      <w:r>
        <w:t xml:space="preserve">5.3.4 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 Standards were dissolved in Optima-grade water to help with identification and into an aliquot of the pooled sample to quantify matrix response factors. LC vials containing the samples were frozen at -80 °C until thawing shortly before injection.</w:t>
      </w:r>
    </w:p>
    <w:bookmarkEnd w:id="168"/>
    <w:bookmarkStart w:id="169" w:name="hplc-ms-methods"/>
    <w:p>
      <w:pPr>
        <w:pStyle w:val="Heading3"/>
      </w:pPr>
      <w:r>
        <w:t xml:space="preserve">5.3.5 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69"/>
    <w:bookmarkStart w:id="172" w:name="metabolomic-data-analysis"/>
    <w:p>
      <w:pPr>
        <w:pStyle w:val="Heading3"/>
      </w:pPr>
      <w:r>
        <w:t xml:space="preserve">5.3.6 Metabolomic data analysis</w:t>
      </w:r>
    </w:p>
    <w:bookmarkStart w:id="170" w:name="Xbbbc680992ed5583494b064c102fd6de124aafe"/>
    <w:p>
      <w:pPr>
        <w:pStyle w:val="Heading4"/>
      </w:pPr>
      <w:r>
        <w:t xml:space="preserve">5.3.6.1 Full scan feature extraction for known molecules</w:t>
      </w:r>
    </w:p>
    <w:p>
      <w:pPr>
        <w:pStyle w:val="FirstParagraph"/>
      </w:pPr>
      <w:r>
        <w:t xml:space="preserve">Compounds for which we had an authentic standard (Supplemental Table 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70"/>
    <w:bookmarkStart w:id="171" w:name="X45f25f6edba2ea04de15904dd8b53eb556aafbf"/>
    <w:p>
      <w:pPr>
        <w:pStyle w:val="Heading4"/>
      </w:pPr>
      <w:r>
        <w:t xml:space="preserve">5.3.6.2 Automated processing for detection of unknown features</w:t>
      </w:r>
    </w:p>
    <w:p>
      <w:pPr>
        <w:pStyle w:val="FirstParagraph"/>
      </w:pPr>
      <w:r>
        <w:t xml:space="preserve">Samples were also processed via the untargeted workflow detailed in</w:t>
      </w:r>
      <w:r>
        <w:t xml:space="preserve"> </w:t>
      </w:r>
      <w:r>
        <w:t xml:space="preserve">Kumler et al. (2023)</w:t>
      </w:r>
      <w:r>
        <w:t xml:space="preserve">. In short, XCMS (version 3.10.0,</w:t>
      </w:r>
      <w:r>
        <w:t xml:space="preserve"> </w:t>
      </w:r>
      <w:r>
        <w:t xml:space="preserve">Colin A. Smith et al. (2006)</w:t>
      </w:r>
      <w:r>
        <w:t xml:space="preserve">,</w:t>
      </w:r>
      <w:r>
        <w:t xml:space="preserve"> </w:t>
      </w:r>
      <w:r>
        <w:t xml:space="preserve">Tautenhahn et al. (2008)</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4) as described above. Scripts used for this analysis are available at https://github.com/wkumler/MesoscopeMetabolomicsManuscript/tree/master/untargeted.</w:t>
      </w:r>
    </w:p>
    <w:bookmarkEnd w:id="171"/>
    <w:bookmarkEnd w:id="172"/>
    <w:bookmarkStart w:id="173" w:name="statistics"/>
    <w:p>
      <w:pPr>
        <w:pStyle w:val="Heading3"/>
      </w:pPr>
      <w:r>
        <w:t xml:space="preserve">5.3.7 Statistics</w:t>
      </w:r>
    </w:p>
    <w:p>
      <w:pPr>
        <w:pStyle w:val="FirstParagraph"/>
      </w:pPr>
      <w:r>
        <w:t xml:space="preserve">All statistics were run in R version 4.4.0. We used multivariate statistics provided by the vegan package (version 2.6-6.1,</w:t>
      </w:r>
      <w:r>
        <w:t xml:space="preserve"> </w:t>
      </w:r>
      <w:r>
        <w:t xml:space="preserve">Oksanen et al. (2022)</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173"/>
    <w:bookmarkEnd w:id="174"/>
    <w:bookmarkStart w:id="194" w:name="results-3"/>
    <w:p>
      <w:pPr>
        <w:pStyle w:val="Heading2"/>
      </w:pPr>
      <w:r>
        <w:t xml:space="preserve">5.4 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Metabolomics samples were taken from the center of each eddy as described above at both 25 meters and the DCM. We analyzed these three different datasets separately and discuss the findings from each in sequence below.</w:t>
      </w:r>
    </w:p>
    <w:bookmarkStart w:id="181" w:name="X3000174c5d35af22ab5d7886f47b6e4f8cef6bb"/>
    <w:p>
      <w:pPr>
        <w:pStyle w:val="Heading3"/>
      </w:pPr>
      <w:r>
        <w:t xml:space="preserve">5.4.1 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pPr>
        <w:pStyle w:val="CaptionedFigure"/>
      </w:pPr>
      <w:r>
        <w:drawing>
          <wp:inline>
            <wp:extent cx="5943600" cy="3891299"/>
            <wp:effectExtent b="0" l="0" r="0" t="0"/>
            <wp:docPr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title="" id="176" name="Picture"/>
            <a:graphic>
              <a:graphicData uri="http://schemas.openxmlformats.org/drawingml/2006/picture">
                <pic:pic>
                  <pic:nvPicPr>
                    <pic:cNvPr descr="figures/ch5/fig_2_nmds_and_med_metab.tif" id="177" name="Picture"/>
                    <pic:cNvPicPr>
                      <a:picLocks noChangeArrowheads="1" noChangeAspect="1"/>
                    </pic:cNvPicPr>
                  </pic:nvPicPr>
                  <pic:blipFill>
                    <a:blip r:embed="rId175"/>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t xml:space="preserve"> </w:t>
      </w:r>
      <w: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1A),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1A), though the first PC did not seem to have any visible pattern with metadata and appeared to largely capture variation between biological triplicates (Supplemental Figure 1B).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2). This overall trend was largely driven by higher values at 15 meters and the DCM than at depth, but when analyzed at each depth individually the general correspondence held (Supplemental Figure 2).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CaptionedFigure"/>
      </w:pPr>
      <w:r>
        <w:drawing>
          <wp:inline>
            <wp:extent cx="5943600" cy="4756032"/>
            <wp:effectExtent b="0" l="0" r="0" t="0"/>
            <wp:docPr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title="" id="179" name="Picture"/>
            <a:graphic>
              <a:graphicData uri="http://schemas.openxmlformats.org/drawingml/2006/picture">
                <pic:pic>
                  <pic:nvPicPr>
                    <pic:cNvPr descr="figures/ch5/fig_3_targ_gp_w_sla_frac.tif" id="180" name="Picture"/>
                    <pic:cNvPicPr>
                      <a:picLocks noChangeArrowheads="1" noChangeAspect="1"/>
                    </pic:cNvPicPr>
                  </pic:nvPicPr>
                  <pic:blipFill>
                    <a:blip r:embed="rId178"/>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3).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4A).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4C).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4B).</w:t>
      </w:r>
    </w:p>
    <w:bookmarkEnd w:id="181"/>
    <w:bookmarkStart w:id="182" w:name="X074f9799e12e5d05d5b2d9b3e052f9af6d5d7ec"/>
    <w:p>
      <w:pPr>
        <w:pStyle w:val="Heading3"/>
      </w:pPr>
      <w:r>
        <w:t xml:space="preserve">5.4.2 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182"/>
    <w:bookmarkStart w:id="189" w:name="Xd68e2cb8f572d1d4addf6970941781879e52f8a"/>
    <w:p>
      <w:pPr>
        <w:pStyle w:val="Heading3"/>
      </w:pPr>
      <w:r>
        <w:t xml:space="preserve">5.4.3 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CaptionedFigure"/>
      </w:pPr>
      <w:r>
        <w:drawing>
          <wp:inline>
            <wp:extent cx="5943600" cy="3891299"/>
            <wp:effectExtent b="0" l="0" r="0" t="0"/>
            <wp:docPr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title="" id="184" name="Picture"/>
            <a:graphic>
              <a:graphicData uri="http://schemas.openxmlformats.org/drawingml/2006/picture">
                <pic:pic>
                  <pic:nvPicPr>
                    <pic:cNvPr descr="figures/ch5/fig_4_MC_nmds_gp.tif" id="185" name="Picture"/>
                    <pic:cNvPicPr>
                      <a:picLocks noChangeArrowheads="1" noChangeAspect="1"/>
                    </pic:cNvPicPr>
                  </pic:nvPicPr>
                  <pic:blipFill>
                    <a:blip r:embed="rId183"/>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CaptionedFigure"/>
      </w:pPr>
      <w:r>
        <w:drawing>
          <wp:inline>
            <wp:extent cx="5943600" cy="4323666"/>
            <wp:effectExtent b="0" l="0" r="0" t="0"/>
            <wp:docPr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title="" id="187" name="Picture"/>
            <a:graphic>
              <a:graphicData uri="http://schemas.openxmlformats.org/drawingml/2006/picture">
                <pic:pic>
                  <pic:nvPicPr>
                    <pic:cNvPr descr="figures/ch5/fig_5_kclust_volcano_gp.tif" id="188" name="Picture"/>
                    <pic:cNvPicPr>
                      <a:picLocks noChangeArrowheads="1" noChangeAspect="1"/>
                    </pic:cNvPicPr>
                  </pic:nvPicPr>
                  <pic:blipFill>
                    <a:blip r:embed="rId186"/>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t xml:space="preserve"> </w:t>
      </w:r>
      <w: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189"/>
    <w:bookmarkStart w:id="193" w:name="X2e82c4dbe47980839bd92f6dd21f593adf875f0"/>
    <w:p>
      <w:pPr>
        <w:pStyle w:val="Heading3"/>
      </w:pPr>
      <w:r>
        <w:t xml:space="preserve">5.4.4 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w:t>
      </w:r>
    </w:p>
    <w:p>
      <w:pPr>
        <w:pStyle w:val="CaptionedFigure"/>
      </w:pPr>
      <w:r>
        <w:drawing>
          <wp:inline>
            <wp:extent cx="5943600" cy="3458933"/>
            <wp:effectExtent b="0" l="0" r="0" t="0"/>
            <wp:docPr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title="" id="191" name="Picture"/>
            <a:graphic>
              <a:graphicData uri="http://schemas.openxmlformats.org/drawingml/2006/picture">
                <pic:pic>
                  <pic:nvPicPr>
                    <pic:cNvPr descr="figures/ch5/fig_6_fk_nmdsplot.tif" id="192" name="Picture"/>
                    <pic:cNvPicPr>
                      <a:picLocks noChangeArrowheads="1" noChangeAspect="1"/>
                    </pic:cNvPicPr>
                  </pic:nvPicPr>
                  <pic:blipFill>
                    <a:blip r:embed="rId190"/>
                    <a:stretch>
                      <a:fillRect/>
                    </a:stretch>
                  </pic:blipFill>
                  <pic:spPr bwMode="auto">
                    <a:xfrm>
                      <a:off x="0" y="0"/>
                      <a:ext cx="5943600" cy="3458933"/>
                    </a:xfrm>
                    <a:prstGeom prst="rect">
                      <a:avLst/>
                    </a:prstGeom>
                    <a:noFill/>
                    <a:ln w="9525">
                      <a:noFill/>
                      <a:headEnd/>
                      <a:tailEnd/>
                    </a:ln>
                  </pic:spPr>
                </pic:pic>
              </a:graphicData>
            </a:graphic>
          </wp:inline>
        </w:drawing>
      </w:r>
    </w:p>
    <w:p>
      <w:pPr>
        <w:pStyle w:val="ImageCaption"/>
      </w:pPr>
      <w: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t xml:space="preserve"> </w:t>
      </w:r>
      <w: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6).</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193"/>
    <w:bookmarkEnd w:id="194"/>
    <w:bookmarkStart w:id="198" w:name="discussion-2"/>
    <w:p>
      <w:pPr>
        <w:pStyle w:val="Heading2"/>
      </w:pPr>
      <w:r>
        <w:t xml:space="preserve">5.5 Discussion</w:t>
      </w:r>
    </w:p>
    <w:bookmarkStart w:id="195" w:name="Xe30b2242b01b12cc360274cc6245522111dfb1a"/>
    <w:p>
      <w:pPr>
        <w:pStyle w:val="Heading3"/>
      </w:pPr>
      <w:r>
        <w:t xml:space="preserve">5.5.1 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et al.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et al.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195"/>
    <w:bookmarkStart w:id="196" w:name="Xb471377a76925a12a54f5a4c63a28b695669c49"/>
    <w:p>
      <w:pPr>
        <w:pStyle w:val="Heading3"/>
      </w:pPr>
      <w:r>
        <w:t xml:space="preserve">5.5.2 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196"/>
    <w:bookmarkStart w:id="197" w:name="X0d80d31cfab003c8c82032a07320bbffcc45f42"/>
    <w:p>
      <w:pPr>
        <w:pStyle w:val="Heading3"/>
      </w:pPr>
      <w:r>
        <w:t xml:space="preserve">5.5.3 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197"/>
    <w:bookmarkEnd w:id="198"/>
    <w:bookmarkStart w:id="199" w:name="conclusion-1"/>
    <w:p>
      <w:pPr>
        <w:pStyle w:val="Heading2"/>
      </w:pPr>
      <w:r>
        <w:t xml:space="preserve">5.6 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199"/>
    <w:bookmarkStart w:id="200" w:name="acknowledgements-4"/>
    <w:p>
      <w:pPr>
        <w:pStyle w:val="Heading2"/>
      </w:pPr>
      <w:r>
        <w:t xml:space="preserve">5.7 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200"/>
    <w:bookmarkStart w:id="201" w:name="data-availability-1"/>
    <w:p>
      <w:pPr>
        <w:pStyle w:val="Heading2"/>
      </w:pPr>
      <w:r>
        <w:t xml:space="preserve">5.8 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1-3.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bookmarkEnd w:id="201"/>
    <w:bookmarkEnd w:id="202"/>
    <w:bookmarkStart w:id="203" w:name="X462be72f9458ef8d3fb0ca28c93431a6e4b8fc8"/>
    <w:p>
      <w:pPr>
        <w:pStyle w:val="Heading1"/>
      </w:pPr>
      <w:r>
        <w:t xml:space="preserve">6. Chapter 6: The Form of Nitrogen Determines its Fate in the North Pacific Subtropical Gyre</w:t>
      </w:r>
    </w:p>
    <w:bookmarkEnd w:id="203"/>
    <w:bookmarkStart w:id="204" w:name="chapter-7-conclusions"/>
    <w:p>
      <w:pPr>
        <w:pStyle w:val="Heading1"/>
      </w:pPr>
      <w:r>
        <w:t xml:space="preserve">7. Chapter 7: Conclusions</w:t>
      </w:r>
    </w:p>
    <w:p>
      <w:pPr>
        <w:pStyle w:val="Compact"/>
        <w:numPr>
          <w:ilvl w:val="0"/>
          <w:numId w:val="1002"/>
        </w:numPr>
      </w:pPr>
      <w:r>
        <w:t xml:space="preserve">Untargeted metabolomics is going to continue to increase in popularity</w:t>
      </w:r>
    </w:p>
    <w:p>
      <w:pPr>
        <w:pStyle w:val="Compact"/>
        <w:numPr>
          <w:ilvl w:val="1"/>
          <w:numId w:val="1003"/>
        </w:numPr>
      </w:pPr>
      <w:r>
        <w:t xml:space="preserve">Main things holding it back are 1) low quality peaks and 2) low quality annotation</w:t>
      </w:r>
    </w:p>
    <w:p>
      <w:pPr>
        <w:pStyle w:val="FirstParagraph"/>
      </w:pPr>
      <w:r>
        <w:t xml:space="preserve">Note that I’m unhappy I didn’t get to do more MS/MS stuff, partially due to the tools not being very good - diagnostic fragments, wildly varying ways/formats to query, Metlin going private, unclear how to create consensus spectra from multiple scans or match these to knowns, limited database availability, lack of MS/MS stuff in my own data - would love to do this next.</w:t>
      </w:r>
    </w:p>
    <w:bookmarkEnd w:id="204"/>
    <w:bookmarkStart w:id="526" w:name="bibliography"/>
    <w:p>
      <w:pPr>
        <w:pStyle w:val="Heading1"/>
      </w:pPr>
      <w:r>
        <w:t xml:space="preserve">Bibliography</w:t>
      </w:r>
    </w:p>
    <w:bookmarkStart w:id="525" w:name="refs"/>
    <w:bookmarkStart w:id="206"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 doi:</w:t>
      </w:r>
      <w:hyperlink r:id="rId205">
        <w:r>
          <w:rPr>
            <w:rStyle w:val="Hyperlink"/>
          </w:rPr>
          <w:t xml:space="preserve">10.1021/acs.jproteome.9b00640</w:t>
        </w:r>
      </w:hyperlink>
      <w:r>
        <w:t xml:space="preserve">.</w:t>
      </w:r>
    </w:p>
    <w:bookmarkEnd w:id="206"/>
    <w:bookmarkStart w:id="208"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 doi:</w:t>
      </w:r>
      <w:hyperlink r:id="rId207">
        <w:r>
          <w:rPr>
            <w:rStyle w:val="Hyperlink"/>
          </w:rPr>
          <w:t xml:space="preserve">10.1111/j.1442-9993.2001.01070.pp.x</w:t>
        </w:r>
      </w:hyperlink>
      <w:r>
        <w:t xml:space="preserve">.</w:t>
      </w:r>
    </w:p>
    <w:bookmarkEnd w:id="208"/>
    <w:bookmarkStart w:id="210"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 doi:</w:t>
      </w:r>
      <w:hyperlink r:id="rId209">
        <w:r>
          <w:rPr>
            <w:rStyle w:val="Hyperlink"/>
          </w:rPr>
          <w:t xml:space="preserve">10.1002/9781118445112.stat07841</w:t>
        </w:r>
      </w:hyperlink>
      <w:r>
        <w:t xml:space="preserve">.</w:t>
      </w:r>
    </w:p>
    <w:bookmarkEnd w:id="210"/>
    <w:bookmarkStart w:id="212" w:name="ref-Aron2020"/>
    <w:p>
      <w:pPr>
        <w:pStyle w:val="Bibliography"/>
      </w:pPr>
      <w:r>
        <w:t xml:space="preserve">Aron, Allegra T., Emily C. Gentry, Kerry L. McPhail, Louis-Félix Nothias, Mélissa Nothias-Esposito, Amina Bouslimani, Daniel Petras, et al. 2020.</w:t>
      </w:r>
      <w:r>
        <w:t xml:space="preserve"> </w:t>
      </w:r>
      <w:r>
        <w:t xml:space="preserve">“Reproducible Molecular Networking of Untargeted Mass Spectrometry Data Using</w:t>
      </w:r>
      <w:r>
        <w:t xml:space="preserve"> </w:t>
      </w:r>
      <w:r>
        <w:t xml:space="preserve">GNPS</w:t>
      </w:r>
      <w:r>
        <w:t xml:space="preserve">.”</w:t>
      </w:r>
      <w:r>
        <w:t xml:space="preserve"> </w:t>
      </w:r>
      <w:r>
        <w:rPr>
          <w:i/>
          <w:iCs/>
        </w:rPr>
        <w:t xml:space="preserve">Nature Protocols</w:t>
      </w:r>
      <w:r>
        <w:t xml:space="preserve"> </w:t>
      </w:r>
      <w:r>
        <w:t xml:space="preserve">15 (6): 1954–91. doi:</w:t>
      </w:r>
      <w:hyperlink r:id="rId211">
        <w:r>
          <w:rPr>
            <w:rStyle w:val="Hyperlink"/>
          </w:rPr>
          <w:t xml:space="preserve">10.1038/s41596-020-0317-5</w:t>
        </w:r>
      </w:hyperlink>
      <w:r>
        <w:t xml:space="preserve">.</w:t>
      </w:r>
    </w:p>
    <w:bookmarkEnd w:id="212"/>
    <w:bookmarkStart w:id="214"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 doi:</w:t>
      </w:r>
      <w:hyperlink r:id="rId213">
        <w:r>
          <w:rPr>
            <w:rStyle w:val="Hyperlink"/>
          </w:rPr>
          <w:t xml:space="preserve">10.1002/mas.21522</w:t>
        </w:r>
      </w:hyperlink>
      <w:r>
        <w:t xml:space="preserve">.</w:t>
      </w:r>
    </w:p>
    <w:bookmarkEnd w:id="214"/>
    <w:bookmarkStart w:id="216"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 doi:</w:t>
      </w:r>
      <w:hyperlink r:id="rId215">
        <w:r>
          <w:rPr>
            <w:rStyle w:val="Hyperlink"/>
          </w:rPr>
          <w:t xml:space="preserve">10.1016/j.chroma.2022.463086</w:t>
        </w:r>
      </w:hyperlink>
      <w:r>
        <w:t xml:space="preserve">.</w:t>
      </w:r>
    </w:p>
    <w:bookmarkEnd w:id="216"/>
    <w:bookmarkStart w:id="218"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 doi:</w:t>
      </w:r>
      <w:hyperlink r:id="rId217">
        <w:r>
          <w:rPr>
            <w:rStyle w:val="Hyperlink"/>
          </w:rPr>
          <w:t xml:space="preserve">10.1016/j.chroma.2006.05.019</w:t>
        </w:r>
      </w:hyperlink>
      <w:r>
        <w:t xml:space="preserve">.</w:t>
      </w:r>
    </w:p>
    <w:bookmarkEnd w:id="218"/>
    <w:bookmarkStart w:id="220"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 doi:</w:t>
      </w:r>
      <w:hyperlink r:id="rId219">
        <w:r>
          <w:rPr>
            <w:rStyle w:val="Hyperlink"/>
          </w:rPr>
          <w:t xml:space="preserve">10.1029/2021GB007115</w:t>
        </w:r>
      </w:hyperlink>
      <w:r>
        <w:t xml:space="preserve">.</w:t>
      </w:r>
    </w:p>
    <w:bookmarkEnd w:id="220"/>
    <w:bookmarkStart w:id="222"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 doi:</w:t>
      </w:r>
      <w:hyperlink r:id="rId221">
        <w:r>
          <w:rPr>
            <w:rStyle w:val="Hyperlink"/>
          </w:rPr>
          <w:t xml:space="preserve">10.1357/002224019828474241</w:t>
        </w:r>
      </w:hyperlink>
      <w:r>
        <w:t xml:space="preserve">.</w:t>
      </w:r>
    </w:p>
    <w:bookmarkEnd w:id="222"/>
    <w:bookmarkStart w:id="224" w:name="ref-Barrett2006"/>
    <w:p>
      <w:pPr>
        <w:pStyle w:val="Bibliography"/>
      </w:pPr>
      <w:r>
        <w:t xml:space="preserve">Barrett, Tyson, Matt Dowle, Arun Srinivasan, Jan Gorecki, Michael Chirico, Toby Hocking, Benjamin Schwendinger, and Ivan Krylov. 2006.</w:t>
      </w:r>
      <w:r>
        <w:t xml:space="preserve"> </w:t>
      </w:r>
      <w:r>
        <w:t xml:space="preserve">“Data.table:</w:t>
      </w:r>
      <w:r>
        <w:t xml:space="preserve"> </w:t>
      </w:r>
      <w:r>
        <w:t xml:space="preserve">Extension</w:t>
      </w:r>
      <w:r>
        <w:t xml:space="preserve"> </w:t>
      </w:r>
      <w:r>
        <w:t xml:space="preserve">of ‘Data.frame‘.”</w:t>
      </w:r>
      <w:r>
        <w:t xml:space="preserve"> </w:t>
      </w:r>
      <w:r>
        <w:t xml:space="preserve">Comprehensive R Archive Network. doi:</w:t>
      </w:r>
      <w:hyperlink r:id="rId223">
        <w:r>
          <w:rPr>
            <w:rStyle w:val="Hyperlink"/>
          </w:rPr>
          <w:t xml:space="preserve">10.32614/CRAN.package.data.table</w:t>
        </w:r>
      </w:hyperlink>
      <w:r>
        <w:t xml:space="preserve">.</w:t>
      </w:r>
    </w:p>
    <w:bookmarkEnd w:id="224"/>
    <w:bookmarkStart w:id="226"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 doi:</w:t>
      </w:r>
      <w:hyperlink r:id="rId225">
        <w:r>
          <w:rPr>
            <w:rStyle w:val="Hyperlink"/>
          </w:rPr>
          <w:t xml:space="preserve">10.3389/fpubh.2021.653599</w:t>
        </w:r>
      </w:hyperlink>
      <w:r>
        <w:t xml:space="preserve">.</w:t>
      </w:r>
    </w:p>
    <w:bookmarkEnd w:id="226"/>
    <w:bookmarkStart w:id="228"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 doi:</w:t>
      </w:r>
      <w:hyperlink r:id="rId227">
        <w:r>
          <w:rPr>
            <w:rStyle w:val="Hyperlink"/>
          </w:rPr>
          <w:t xml:space="preserve">10.1038/s41579-021-00621-9</w:t>
        </w:r>
      </w:hyperlink>
      <w:r>
        <w:t xml:space="preserve">.</w:t>
      </w:r>
    </w:p>
    <w:bookmarkEnd w:id="228"/>
    <w:bookmarkStart w:id="230"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 doi:</w:t>
      </w:r>
      <w:hyperlink r:id="rId229">
        <w:r>
          <w:rPr>
            <w:rStyle w:val="Hyperlink"/>
          </w:rPr>
          <w:t xml:space="preserve">10.1109/e-Science.2009.18</w:t>
        </w:r>
      </w:hyperlink>
      <w:r>
        <w:t xml:space="preserve">.</w:t>
      </w:r>
    </w:p>
    <w:bookmarkEnd w:id="230"/>
    <w:bookmarkStart w:id="232"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 doi:</w:t>
      </w:r>
      <w:hyperlink r:id="rId231">
        <w:r>
          <w:rPr>
            <w:rStyle w:val="Hyperlink"/>
          </w:rPr>
          <w:t xml:space="preserve">10.1038/s41467-018-07346-z</w:t>
        </w:r>
      </w:hyperlink>
      <w:r>
        <w:t xml:space="preserve">.</w:t>
      </w:r>
    </w:p>
    <w:bookmarkEnd w:id="232"/>
    <w:bookmarkStart w:id="234" w:name="ref-Bengtsson2021"/>
    <w:p>
      <w:pPr>
        <w:pStyle w:val="Bibliography"/>
      </w:pPr>
      <w:r>
        <w:t xml:space="preserve">Bengtsson, Henrik. 2021.</w:t>
      </w:r>
      <w:r>
        <w:t xml:space="preserve"> </w:t>
      </w:r>
      <w:r>
        <w:t xml:space="preserve">“A</w:t>
      </w:r>
      <w:r>
        <w:t xml:space="preserve"> </w:t>
      </w:r>
      <w:r>
        <w:t xml:space="preserve">Unifying Framework</w:t>
      </w:r>
      <w:r>
        <w:t xml:space="preserve"> </w:t>
      </w:r>
      <w:r>
        <w:t xml:space="preserve">for</w:t>
      </w:r>
      <w:r>
        <w:t xml:space="preserve"> </w:t>
      </w:r>
      <w:r>
        <w:t xml:space="preserve">Parallel</w:t>
      </w:r>
      <w:r>
        <w:t xml:space="preserve"> </w:t>
      </w:r>
      <w:r>
        <w:t xml:space="preserve">and</w:t>
      </w:r>
      <w:r>
        <w:t xml:space="preserve"> </w:t>
      </w:r>
      <w:r>
        <w:t xml:space="preserve">Distributed Processing</w:t>
      </w:r>
      <w:r>
        <w:t xml:space="preserve"> </w:t>
      </w:r>
      <w:r>
        <w:t xml:space="preserve">in</w:t>
      </w:r>
      <w:r>
        <w:t xml:space="preserve"> </w:t>
      </w:r>
      <w:r>
        <w:t xml:space="preserve">R</w:t>
      </w:r>
      <w:r>
        <w:t xml:space="preserve"> </w:t>
      </w:r>
      <w:r>
        <w:t xml:space="preserve">Using</w:t>
      </w:r>
      <w:r>
        <w:t xml:space="preserve"> </w:t>
      </w:r>
      <w:r>
        <w:t xml:space="preserve">Futures</w:t>
      </w:r>
      <w:r>
        <w:t xml:space="preserve">.”</w:t>
      </w:r>
      <w:r>
        <w:t xml:space="preserve"> </w:t>
      </w:r>
      <w:r>
        <w:rPr>
          <w:i/>
          <w:iCs/>
        </w:rPr>
        <w:t xml:space="preserve">The R Journal</w:t>
      </w:r>
      <w:r>
        <w:t xml:space="preserve"> </w:t>
      </w:r>
      <w:r>
        <w:t xml:space="preserve">13 (2): 208. doi:</w:t>
      </w:r>
      <w:hyperlink r:id="rId233">
        <w:r>
          <w:rPr>
            <w:rStyle w:val="Hyperlink"/>
          </w:rPr>
          <w:t xml:space="preserve">10.32614/RJ-2021-048</w:t>
        </w:r>
      </w:hyperlink>
      <w:r>
        <w:t xml:space="preserve">.</w:t>
      </w:r>
    </w:p>
    <w:bookmarkEnd w:id="234"/>
    <w:bookmarkStart w:id="236"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 doi:</w:t>
      </w:r>
      <w:hyperlink r:id="rId235">
        <w:r>
          <w:rPr>
            <w:rStyle w:val="Hyperlink"/>
          </w:rPr>
          <w:t xml:space="preserve">10.1126/science.1136221</w:t>
        </w:r>
      </w:hyperlink>
      <w:r>
        <w:t xml:space="preserve">.</w:t>
      </w:r>
    </w:p>
    <w:bookmarkEnd w:id="236"/>
    <w:bookmarkStart w:id="238"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 doi:</w:t>
      </w:r>
      <w:hyperlink r:id="rId237">
        <w:r>
          <w:rPr>
            <w:rStyle w:val="Hyperlink"/>
          </w:rPr>
          <w:t xml:space="preserve">10.1111/j.2517-6161.1995.tb02031.x</w:t>
        </w:r>
      </w:hyperlink>
      <w:r>
        <w:t xml:space="preserve">.</w:t>
      </w:r>
    </w:p>
    <w:bookmarkEnd w:id="238"/>
    <w:bookmarkStart w:id="240"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 doi:</w:t>
      </w:r>
      <w:hyperlink r:id="rId239">
        <w:r>
          <w:rPr>
            <w:rStyle w:val="Hyperlink"/>
          </w:rPr>
          <w:t xml:space="preserve">10.3389/fmars.2024.1427524</w:t>
        </w:r>
      </w:hyperlink>
      <w:r>
        <w:t xml:space="preserve">.</w:t>
      </w:r>
    </w:p>
    <w:bookmarkEnd w:id="240"/>
    <w:bookmarkStart w:id="242"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 doi:</w:t>
      </w:r>
      <w:hyperlink r:id="rId241">
        <w:r>
          <w:rPr>
            <w:rStyle w:val="Hyperlink"/>
          </w:rPr>
          <w:t xml:space="preserve">10.1093/bioinformatics/btq441</w:t>
        </w:r>
      </w:hyperlink>
      <w:r>
        <w:t xml:space="preserve">.</w:t>
      </w:r>
    </w:p>
    <w:bookmarkEnd w:id="242"/>
    <w:bookmarkStart w:id="244"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 doi:</w:t>
      </w:r>
      <w:hyperlink r:id="rId243">
        <w:r>
          <w:rPr>
            <w:rStyle w:val="Hyperlink"/>
          </w:rPr>
          <w:t xml:space="preserve">10.1073/pnas.1501615112</w:t>
        </w:r>
      </w:hyperlink>
      <w:r>
        <w:t xml:space="preserve">.</w:t>
      </w:r>
    </w:p>
    <w:bookmarkEnd w:id="244"/>
    <w:bookmarkStart w:id="246"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 doi:</w:t>
      </w:r>
      <w:hyperlink r:id="rId245">
        <w:r>
          <w:rPr>
            <w:rStyle w:val="Hyperlink"/>
          </w:rPr>
          <w:t xml:space="preserve">10.1021/acs.jproteome.0c00192</w:t>
        </w:r>
      </w:hyperlink>
      <w:r>
        <w:t xml:space="preserve">.</w:t>
      </w:r>
    </w:p>
    <w:bookmarkEnd w:id="246"/>
    <w:bookmarkStart w:id="248"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 doi:</w:t>
      </w:r>
      <w:hyperlink r:id="rId247">
        <w:r>
          <w:rPr>
            <w:rStyle w:val="Hyperlink"/>
          </w:rPr>
          <w:t xml:space="preserve">10.1021/acs.jproteome.2c00313</w:t>
        </w:r>
      </w:hyperlink>
      <w:r>
        <w:t xml:space="preserve">.</w:t>
      </w:r>
    </w:p>
    <w:bookmarkEnd w:id="248"/>
    <w:bookmarkStart w:id="250"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 doi:</w:t>
      </w:r>
      <w:hyperlink r:id="rId249">
        <w:r>
          <w:rPr>
            <w:rStyle w:val="Hyperlink"/>
          </w:rPr>
          <w:t xml:space="preserve">10.1074/mcp.O114.039115</w:t>
        </w:r>
      </w:hyperlink>
      <w:r>
        <w:t xml:space="preserve">.</w:t>
      </w:r>
    </w:p>
    <w:bookmarkEnd w:id="250"/>
    <w:bookmarkStart w:id="252"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 doi:</w:t>
      </w:r>
      <w:hyperlink r:id="rId251">
        <w:r>
          <w:rPr>
            <w:rStyle w:val="Hyperlink"/>
          </w:rPr>
          <w:t xml:space="preserve">10.1007/s00227-002-0872-z</w:t>
        </w:r>
      </w:hyperlink>
      <w:r>
        <w:t xml:space="preserve">.</w:t>
      </w:r>
    </w:p>
    <w:bookmarkEnd w:id="252"/>
    <w:bookmarkStart w:id="254"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 doi:</w:t>
      </w:r>
      <w:hyperlink r:id="rId253">
        <w:r>
          <w:rPr>
            <w:rStyle w:val="Hyperlink"/>
          </w:rPr>
          <w:t xml:space="preserve">10.1128/mSystems.00896-20</w:t>
        </w:r>
      </w:hyperlink>
      <w:r>
        <w:t xml:space="preserve">.</w:t>
      </w:r>
    </w:p>
    <w:bookmarkEnd w:id="254"/>
    <w:bookmarkStart w:id="256"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 doi:</w:t>
      </w:r>
      <w:hyperlink r:id="rId255">
        <w:r>
          <w:rPr>
            <w:rStyle w:val="Hyperlink"/>
          </w:rPr>
          <w:t xml:space="preserve">10.1021/acs.analchem.7b04400</w:t>
        </w:r>
      </w:hyperlink>
      <w:r>
        <w:t xml:space="preserve">.</w:t>
      </w:r>
    </w:p>
    <w:bookmarkEnd w:id="256"/>
    <w:bookmarkStart w:id="258"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 doi:</w:t>
      </w:r>
      <w:hyperlink r:id="rId257">
        <w:r>
          <w:rPr>
            <w:rStyle w:val="Hyperlink"/>
          </w:rPr>
          <w:t xml:space="preserve">10.1007/s00216-011-5308-5</w:t>
        </w:r>
      </w:hyperlink>
      <w:r>
        <w:t xml:space="preserve">.</w:t>
      </w:r>
    </w:p>
    <w:bookmarkEnd w:id="258"/>
    <w:bookmarkStart w:id="260"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 doi:</w:t>
      </w:r>
      <w:hyperlink r:id="rId259">
        <w:r>
          <w:rPr>
            <w:rStyle w:val="Hyperlink"/>
          </w:rPr>
          <w:t xml:space="preserve">10.1021/acs.analchem.5b04491</w:t>
        </w:r>
      </w:hyperlink>
      <w:r>
        <w:t xml:space="preserve">.</w:t>
      </w:r>
    </w:p>
    <w:bookmarkEnd w:id="260"/>
    <w:bookmarkStart w:id="262"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 doi:</w:t>
      </w:r>
      <w:hyperlink r:id="rId261">
        <w:r>
          <w:rPr>
            <w:rStyle w:val="Hyperlink"/>
          </w:rPr>
          <w:t xml:space="preserve">10.1038/nbt.2377</w:t>
        </w:r>
      </w:hyperlink>
      <w:r>
        <w:t xml:space="preserve">.</w:t>
      </w:r>
    </w:p>
    <w:bookmarkEnd w:id="262"/>
    <w:bookmarkStart w:id="263" w:name="ref-Chang2024"/>
    <w:p>
      <w:pPr>
        <w:pStyle w:val="Bibliography"/>
      </w:pPr>
      <w:r>
        <w:t xml:space="preserve">Chang, Winston, Joe Cheng, JJ Allaire, Carson Sievert, Barret Schloerke, Yihue Xie, Jeff Allen, Jonathan McPherson, Alan Dipert, and Barb Borges. 2024.</w:t>
      </w:r>
      <w:r>
        <w:t xml:space="preserve"> </w:t>
      </w:r>
      <w:r>
        <w:t xml:space="preserve">“Shiny:</w:t>
      </w:r>
      <w:r>
        <w:t xml:space="preserve"> </w:t>
      </w:r>
      <w:r>
        <w:t xml:space="preserve">Web Application Framework</w:t>
      </w:r>
      <w:r>
        <w:t xml:space="preserve"> </w:t>
      </w:r>
      <w:r>
        <w:t xml:space="preserve">for</w:t>
      </w:r>
      <w:r>
        <w:t xml:space="preserve"> </w:t>
      </w:r>
      <w:r>
        <w:t xml:space="preserve">R</w:t>
      </w:r>
      <w:r>
        <w:t xml:space="preserve">.”</w:t>
      </w:r>
    </w:p>
    <w:bookmarkEnd w:id="263"/>
    <w:bookmarkStart w:id="265"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 doi:</w:t>
      </w:r>
      <w:hyperlink r:id="rId264">
        <w:r>
          <w:rPr>
            <w:rStyle w:val="Hyperlink"/>
          </w:rPr>
          <w:t xml:space="preserve">10.1016/j.chroma.2014.06.100</w:t>
        </w:r>
      </w:hyperlink>
      <w:r>
        <w:t xml:space="preserve">.</w:t>
      </w:r>
    </w:p>
    <w:bookmarkEnd w:id="265"/>
    <w:bookmarkStart w:id="267"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 doi:</w:t>
      </w:r>
      <w:hyperlink r:id="rId266">
        <w:r>
          <w:rPr>
            <w:rStyle w:val="Hyperlink"/>
          </w:rPr>
          <w:t xml:space="preserve">10.1145/362384.362685</w:t>
        </w:r>
      </w:hyperlink>
      <w:r>
        <w:t xml:space="preserve">.</w:t>
      </w:r>
    </w:p>
    <w:bookmarkEnd w:id="267"/>
    <w:bookmarkStart w:id="269"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 doi:</w:t>
      </w:r>
      <w:hyperlink r:id="rId268">
        <w:r>
          <w:rPr>
            <w:rStyle w:val="Hyperlink"/>
          </w:rPr>
          <w:t xml:space="preserve">10.5281/ZENODO.877338</w:t>
        </w:r>
      </w:hyperlink>
      <w:r>
        <w:t xml:space="preserve">.</w:t>
      </w:r>
    </w:p>
    <w:bookmarkEnd w:id="269"/>
    <w:bookmarkStart w:id="271"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 doi:</w:t>
      </w:r>
      <w:hyperlink r:id="rId270">
        <w:r>
          <w:rPr>
            <w:rStyle w:val="Hyperlink"/>
          </w:rPr>
          <w:t xml:space="preserve">10.1029/2021GL093470</w:t>
        </w:r>
      </w:hyperlink>
      <w:r>
        <w:t xml:space="preserve">.</w:t>
      </w:r>
    </w:p>
    <w:bookmarkEnd w:id="271"/>
    <w:bookmarkStart w:id="273"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 doi:</w:t>
      </w:r>
      <w:hyperlink r:id="rId272">
        <w:r>
          <w:rPr>
            <w:rStyle w:val="Hyperlink"/>
          </w:rPr>
          <w:t xml:space="preserve">10.1038/s41396-023-01475-0</w:t>
        </w:r>
      </w:hyperlink>
      <w:r>
        <w:t xml:space="preserve">.</w:t>
      </w:r>
    </w:p>
    <w:bookmarkEnd w:id="273"/>
    <w:bookmarkStart w:id="275"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 doi:</w:t>
      </w:r>
      <w:hyperlink r:id="rId274">
        <w:r>
          <w:rPr>
            <w:rStyle w:val="Hyperlink"/>
          </w:rPr>
          <w:t xml:space="preserve">10.1093/icb/icaa133</w:t>
        </w:r>
      </w:hyperlink>
      <w:r>
        <w:t xml:space="preserve">.</w:t>
      </w:r>
    </w:p>
    <w:bookmarkEnd w:id="275"/>
    <w:bookmarkStart w:id="277"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 doi:</w:t>
      </w:r>
      <w:hyperlink r:id="rId276">
        <w:r>
          <w:rPr>
            <w:rStyle w:val="Hyperlink"/>
          </w:rPr>
          <w:t xml:space="preserve">10.1038/nrmicro1158</w:t>
        </w:r>
      </w:hyperlink>
      <w:r>
        <w:t xml:space="preserve">.</w:t>
      </w:r>
    </w:p>
    <w:bookmarkEnd w:id="277"/>
    <w:bookmarkStart w:id="279"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 doi:</w:t>
      </w:r>
      <w:hyperlink r:id="rId278">
        <w:r>
          <w:rPr>
            <w:rStyle w:val="Hyperlink"/>
          </w:rPr>
          <w:t xml:space="preserve">10.1007/978-1-60761-444-9_22</w:t>
        </w:r>
      </w:hyperlink>
      <w:r>
        <w:t xml:space="preserve">.</w:t>
      </w:r>
    </w:p>
    <w:bookmarkEnd w:id="279"/>
    <w:bookmarkStart w:id="281"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 doi:</w:t>
      </w:r>
      <w:hyperlink r:id="rId280">
        <w:r>
          <w:rPr>
            <w:rStyle w:val="Hyperlink"/>
          </w:rPr>
          <w:t xml:space="preserve">10.1029/2022GB007386</w:t>
        </w:r>
      </w:hyperlink>
      <w:r>
        <w:t xml:space="preserve">.</w:t>
      </w:r>
    </w:p>
    <w:bookmarkEnd w:id="281"/>
    <w:bookmarkStart w:id="283"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 doi:</w:t>
      </w:r>
      <w:hyperlink r:id="rId282">
        <w:r>
          <w:rPr>
            <w:rStyle w:val="Hyperlink"/>
          </w:rPr>
          <w:t xml:space="preserve">10.1002/lno.11473</w:t>
        </w:r>
      </w:hyperlink>
      <w:r>
        <w:t xml:space="preserve">.</w:t>
      </w:r>
    </w:p>
    <w:bookmarkEnd w:id="283"/>
    <w:bookmarkStart w:id="285"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 doi:</w:t>
      </w:r>
      <w:hyperlink r:id="rId284">
        <w:r>
          <w:rPr>
            <w:rStyle w:val="Hyperlink"/>
          </w:rPr>
          <w:t xml:space="preserve">10.1080/00401706.1964.10490181</w:t>
        </w:r>
      </w:hyperlink>
      <w:r>
        <w:t xml:space="preserve">.</w:t>
      </w:r>
    </w:p>
    <w:bookmarkEnd w:id="285"/>
    <w:bookmarkStart w:id="287"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 doi:</w:t>
      </w:r>
      <w:hyperlink r:id="rId286">
        <w:r>
          <w:rPr>
            <w:rStyle w:val="Hyperlink"/>
          </w:rPr>
          <w:t xml:space="preserve">10.3389/fmars.2022.864796</w:t>
        </w:r>
      </w:hyperlink>
      <w:r>
        <w:t xml:space="preserve">.</w:t>
      </w:r>
    </w:p>
    <w:bookmarkEnd w:id="287"/>
    <w:bookmarkStart w:id="289"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 doi:</w:t>
      </w:r>
      <w:hyperlink r:id="rId288">
        <w:r>
          <w:rPr>
            <w:rStyle w:val="Hyperlink"/>
          </w:rPr>
          <w:t xml:space="preserve">10.1146/annurev-marine-040422-094104</w:t>
        </w:r>
      </w:hyperlink>
      <w:r>
        <w:t xml:space="preserve">.</w:t>
      </w:r>
    </w:p>
    <w:bookmarkEnd w:id="289"/>
    <w:bookmarkStart w:id="291"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 doi:</w:t>
      </w:r>
      <w:hyperlink r:id="rId290">
        <w:r>
          <w:rPr>
            <w:rStyle w:val="Hyperlink"/>
          </w:rPr>
          <w:t xml:space="preserve">10.1093/bioinformatics/btab231</w:t>
        </w:r>
      </w:hyperlink>
      <w:r>
        <w:t xml:space="preserve">.</w:t>
      </w:r>
    </w:p>
    <w:bookmarkEnd w:id="291"/>
    <w:bookmarkStart w:id="293"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 doi:</w:t>
      </w:r>
      <w:hyperlink r:id="rId292">
        <w:r>
          <w:rPr>
            <w:rStyle w:val="Hyperlink"/>
          </w:rPr>
          <w:t xml:space="preserve">10.1007/BF00014586</w:t>
        </w:r>
      </w:hyperlink>
      <w:r>
        <w:t xml:space="preserve">.</w:t>
      </w:r>
    </w:p>
    <w:bookmarkEnd w:id="293"/>
    <w:bookmarkStart w:id="295"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 doi:</w:t>
      </w:r>
      <w:hyperlink r:id="rId294">
        <w:r>
          <w:rPr>
            <w:rStyle w:val="Hyperlink"/>
          </w:rPr>
          <w:t xml:space="preserve">10.1126/science.1153213</w:t>
        </w:r>
      </w:hyperlink>
      <w:r>
        <w:t xml:space="preserve">.</w:t>
      </w:r>
    </w:p>
    <w:bookmarkEnd w:id="295"/>
    <w:bookmarkStart w:id="297"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 doi:</w:t>
      </w:r>
      <w:hyperlink r:id="rId296">
        <w:r>
          <w:rPr>
            <w:rStyle w:val="Hyperlink"/>
          </w:rPr>
          <w:t xml:space="preserve">10.1038/s41396-020-00811-y</w:t>
        </w:r>
      </w:hyperlink>
      <w:r>
        <w:t xml:space="preserve">.</w:t>
      </w:r>
    </w:p>
    <w:bookmarkEnd w:id="297"/>
    <w:bookmarkStart w:id="299"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 doi:</w:t>
      </w:r>
      <w:hyperlink r:id="rId298">
        <w:r>
          <w:rPr>
            <w:rStyle w:val="Hyperlink"/>
          </w:rPr>
          <w:t xml:space="preserve">10.1038/ismej.2008.22</w:t>
        </w:r>
      </w:hyperlink>
      <w:r>
        <w:t xml:space="preserve">.</w:t>
      </w:r>
    </w:p>
    <w:bookmarkEnd w:id="299"/>
    <w:bookmarkStart w:id="301" w:name="ref-Garnier2023"/>
    <w:p>
      <w:pPr>
        <w:pStyle w:val="Bibliography"/>
      </w:pPr>
      <w:r>
        <w:t xml:space="preserve">Garnier, Simon, Noam Ross, BoB Rudis, Antoine Filipovic-Pierucci, Tal Galili, Timelyportfolio, Alan O’Callaghan, et al. 2023.</w:t>
      </w:r>
      <w:r>
        <w:t xml:space="preserve"> </w:t>
      </w:r>
      <w:r>
        <w:t xml:space="preserve">“Sjmgarnier/Viridis:</w:t>
      </w:r>
      <w:r>
        <w:t xml:space="preserve"> </w:t>
      </w:r>
      <w:r>
        <w:t xml:space="preserve">CRAN</w:t>
      </w:r>
      <w:r>
        <w:t xml:space="preserve"> </w:t>
      </w:r>
      <w:r>
        <w:t xml:space="preserve">Release V0.6.3.”</w:t>
      </w:r>
      <w:r>
        <w:t xml:space="preserve"> </w:t>
      </w:r>
      <w:r>
        <w:t xml:space="preserve">Zenodo. doi:</w:t>
      </w:r>
      <w:hyperlink r:id="rId300">
        <w:r>
          <w:rPr>
            <w:rStyle w:val="Hyperlink"/>
          </w:rPr>
          <w:t xml:space="preserve">10.5281/ZENODO.4679423</w:t>
        </w:r>
      </w:hyperlink>
      <w:r>
        <w:t xml:space="preserve">.</w:t>
      </w:r>
    </w:p>
    <w:bookmarkEnd w:id="301"/>
    <w:bookmarkStart w:id="303"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 doi:</w:t>
      </w:r>
      <w:hyperlink r:id="rId302">
        <w:r>
          <w:rPr>
            <w:rStyle w:val="Hyperlink"/>
          </w:rPr>
          <w:t xml:space="preserve">10.1021/acs.jproteome.0c00313</w:t>
        </w:r>
      </w:hyperlink>
      <w:r>
        <w:t xml:space="preserve">.</w:t>
      </w:r>
    </w:p>
    <w:bookmarkEnd w:id="303"/>
    <w:bookmarkStart w:id="305"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 doi:</w:t>
      </w:r>
      <w:hyperlink r:id="rId304">
        <w:r>
          <w:rPr>
            <w:rStyle w:val="Hyperlink"/>
          </w:rPr>
          <w:t xml:space="preserve">10.3390/md11062168</w:t>
        </w:r>
      </w:hyperlink>
      <w:r>
        <w:t xml:space="preserve">.</w:t>
      </w:r>
    </w:p>
    <w:bookmarkEnd w:id="305"/>
    <w:bookmarkStart w:id="307"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 doi:</w:t>
      </w:r>
      <w:hyperlink r:id="rId306">
        <w:r>
          <w:rPr>
            <w:rStyle w:val="Hyperlink"/>
          </w:rPr>
          <w:t xml:space="preserve">10.1016/j.cmet.2021.11.005</w:t>
        </w:r>
      </w:hyperlink>
      <w:r>
        <w:t xml:space="preserve">.</w:t>
      </w:r>
    </w:p>
    <w:bookmarkEnd w:id="307"/>
    <w:bookmarkStart w:id="309"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 doi:</w:t>
      </w:r>
      <w:hyperlink r:id="rId308">
        <w:r>
          <w:rPr>
            <w:rStyle w:val="Hyperlink"/>
          </w:rPr>
          <w:t xml:space="preserve">10.1016/j.jchromb.2019.04.009</w:t>
        </w:r>
      </w:hyperlink>
      <w:r>
        <w:t xml:space="preserve">.</w:t>
      </w:r>
    </w:p>
    <w:bookmarkEnd w:id="309"/>
    <w:bookmarkStart w:id="311"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 doi:</w:t>
      </w:r>
      <w:hyperlink r:id="rId310">
        <w:r>
          <w:rPr>
            <w:rStyle w:val="Hyperlink"/>
          </w:rPr>
          <w:t xml:space="preserve">10.1111/1462-2920.16556</w:t>
        </w:r>
      </w:hyperlink>
      <w:r>
        <w:t xml:space="preserve">.</w:t>
      </w:r>
    </w:p>
    <w:bookmarkEnd w:id="311"/>
    <w:bookmarkStart w:id="313"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 doi:</w:t>
      </w:r>
      <w:hyperlink r:id="rId312">
        <w:r>
          <w:rPr>
            <w:rStyle w:val="Hyperlink"/>
          </w:rPr>
          <w:t xml:space="preserve">10.1021/acs.analchem.1c02220</w:t>
        </w:r>
      </w:hyperlink>
      <w:r>
        <w:t xml:space="preserve">.</w:t>
      </w:r>
    </w:p>
    <w:bookmarkEnd w:id="313"/>
    <w:bookmarkStart w:id="315"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 doi:</w:t>
      </w:r>
      <w:hyperlink r:id="rId314">
        <w:r>
          <w:rPr>
            <w:rStyle w:val="Hyperlink"/>
          </w:rPr>
          <w:t xml:space="preserve">10.1021/acs.analchem.1c01309</w:t>
        </w:r>
      </w:hyperlink>
      <w:r>
        <w:t xml:space="preserve">.</w:t>
      </w:r>
    </w:p>
    <w:bookmarkEnd w:id="315"/>
    <w:bookmarkStart w:id="317"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 doi:</w:t>
      </w:r>
      <w:hyperlink r:id="rId316">
        <w:r>
          <w:rPr>
            <w:rStyle w:val="Hyperlink"/>
          </w:rPr>
          <w:t xml:space="preserve">10.1371/journal.pone.0188059</w:t>
        </w:r>
      </w:hyperlink>
      <w:r>
        <w:t xml:space="preserve">.</w:t>
      </w:r>
    </w:p>
    <w:bookmarkEnd w:id="317"/>
    <w:bookmarkStart w:id="319"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 doi:</w:t>
      </w:r>
      <w:hyperlink r:id="rId318">
        <w:r>
          <w:rPr>
            <w:rStyle w:val="Hyperlink"/>
          </w:rPr>
          <w:t xml:space="preserve">10.1111/1462-2920.15677</w:t>
        </w:r>
      </w:hyperlink>
      <w:r>
        <w:t xml:space="preserve">.</w:t>
      </w:r>
    </w:p>
    <w:bookmarkEnd w:id="319"/>
    <w:bookmarkStart w:id="321"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 doi:</w:t>
      </w:r>
      <w:hyperlink r:id="rId320">
        <w:r>
          <w:rPr>
            <w:rStyle w:val="Hyperlink"/>
          </w:rPr>
          <w:t xml:space="preserve">10.1093/nar/gkz1019</w:t>
        </w:r>
      </w:hyperlink>
      <w:r>
        <w:t xml:space="preserve">.</w:t>
      </w:r>
    </w:p>
    <w:bookmarkEnd w:id="321"/>
    <w:bookmarkStart w:id="323"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 doi:</w:t>
      </w:r>
      <w:hyperlink r:id="rId322">
        <w:r>
          <w:rPr>
            <w:rStyle w:val="Hyperlink"/>
          </w:rPr>
          <w:t xml:space="preserve">10.1029/2021GB007112</w:t>
        </w:r>
      </w:hyperlink>
      <w:r>
        <w:t xml:space="preserve">.</w:t>
      </w:r>
    </w:p>
    <w:bookmarkEnd w:id="323"/>
    <w:bookmarkStart w:id="325"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 doi:</w:t>
      </w:r>
      <w:hyperlink r:id="rId324">
        <w:r>
          <w:rPr>
            <w:rStyle w:val="Hyperlink"/>
          </w:rPr>
          <w:t xml:space="preserve">10.1128/mSystems.01334-20</w:t>
        </w:r>
      </w:hyperlink>
      <w:r>
        <w:t xml:space="preserve">.</w:t>
      </w:r>
    </w:p>
    <w:bookmarkEnd w:id="325"/>
    <w:bookmarkStart w:id="327"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 doi:</w:t>
      </w:r>
      <w:hyperlink r:id="rId326">
        <w:r>
          <w:rPr>
            <w:rStyle w:val="Hyperlink"/>
          </w:rPr>
          <w:t xml:space="preserve">10.1073/pnas.1608462114</w:t>
        </w:r>
      </w:hyperlink>
      <w:r>
        <w:t xml:space="preserve">.</w:t>
      </w:r>
    </w:p>
    <w:bookmarkEnd w:id="327"/>
    <w:bookmarkStart w:id="329"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 doi:</w:t>
      </w:r>
      <w:hyperlink r:id="rId328">
        <w:r>
          <w:rPr>
            <w:rStyle w:val="Hyperlink"/>
          </w:rPr>
          <w:t xml:space="preserve">10.1038/s41596-024-00996-y</w:t>
        </w:r>
      </w:hyperlink>
      <w:r>
        <w:t xml:space="preserve">.</w:t>
      </w:r>
    </w:p>
    <w:bookmarkEnd w:id="329"/>
    <w:bookmarkStart w:id="331"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 doi:</w:t>
      </w:r>
      <w:hyperlink r:id="rId330">
        <w:r>
          <w:rPr>
            <w:rStyle w:val="Hyperlink"/>
          </w:rPr>
          <w:t xml:space="preserve">10.1021/acs.analchem.9b04095</w:t>
        </w:r>
      </w:hyperlink>
      <w:r>
        <w:t xml:space="preserve">.</w:t>
      </w:r>
    </w:p>
    <w:bookmarkEnd w:id="331"/>
    <w:bookmarkStart w:id="333"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 doi:</w:t>
      </w:r>
      <w:hyperlink r:id="rId332">
        <w:r>
          <w:rPr>
            <w:rStyle w:val="Hyperlink"/>
          </w:rPr>
          <w:t xml:space="preserve">10.1021/acs.analchem.2c04088</w:t>
        </w:r>
      </w:hyperlink>
      <w:r>
        <w:t xml:space="preserve">.</w:t>
      </w:r>
    </w:p>
    <w:bookmarkEnd w:id="333"/>
    <w:bookmarkStart w:id="335"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 doi:</w:t>
      </w:r>
      <w:hyperlink r:id="rId334">
        <w:r>
          <w:rPr>
            <w:rStyle w:val="Hyperlink"/>
          </w:rPr>
          <w:t xml:space="preserve">10.1021/ac902361f</w:t>
        </w:r>
      </w:hyperlink>
      <w:r>
        <w:t xml:space="preserve">.</w:t>
      </w:r>
    </w:p>
    <w:bookmarkEnd w:id="335"/>
    <w:bookmarkStart w:id="337"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 doi:</w:t>
      </w:r>
      <w:hyperlink r:id="rId336">
        <w:r>
          <w:rPr>
            <w:rStyle w:val="Hyperlink"/>
          </w:rPr>
          <w:t xml:space="preserve">10.1146/annurev-marine-032122-035153</w:t>
        </w:r>
      </w:hyperlink>
      <w:r>
        <w:t xml:space="preserve">.</w:t>
      </w:r>
    </w:p>
    <w:bookmarkEnd w:id="337"/>
    <w:bookmarkStart w:id="339"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r>
        <w:t xml:space="preserve">doi:</w:t>
      </w:r>
      <w:hyperlink r:id="rId338">
        <w:r>
          <w:rPr>
            <w:rStyle w:val="Hyperlink"/>
          </w:rPr>
          <w:t xml:space="preserve">10.1101/2022.08.06.503000</w:t>
        </w:r>
      </w:hyperlink>
      <w:r>
        <w:t xml:space="preserve">.</w:t>
      </w:r>
    </w:p>
    <w:bookmarkEnd w:id="339"/>
    <w:bookmarkStart w:id="341"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 doi:</w:t>
      </w:r>
      <w:hyperlink r:id="rId340">
        <w:r>
          <w:rPr>
            <w:rStyle w:val="Hyperlink"/>
          </w:rPr>
          <w:t xml:space="preserve">10.1002/lom3.10181</w:t>
        </w:r>
      </w:hyperlink>
      <w:r>
        <w:t xml:space="preserve">.</w:t>
      </w:r>
    </w:p>
    <w:bookmarkEnd w:id="341"/>
    <w:bookmarkStart w:id="343"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 doi:</w:t>
      </w:r>
      <w:hyperlink r:id="rId342">
        <w:r>
          <w:rPr>
            <w:rStyle w:val="Hyperlink"/>
          </w:rPr>
          <w:t xml:space="preserve">10.1002/lno.12275</w:t>
        </w:r>
      </w:hyperlink>
      <w:r>
        <w:t xml:space="preserve">.</w:t>
      </w:r>
    </w:p>
    <w:bookmarkEnd w:id="343"/>
    <w:bookmarkStart w:id="345"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 doi:</w:t>
      </w:r>
      <w:hyperlink r:id="rId344">
        <w:r>
          <w:rPr>
            <w:rStyle w:val="Hyperlink"/>
          </w:rPr>
          <w:t xml:space="preserve">10.1002/lno.11255</w:t>
        </w:r>
      </w:hyperlink>
      <w:r>
        <w:t xml:space="preserve">.</w:t>
      </w:r>
    </w:p>
    <w:bookmarkEnd w:id="345"/>
    <w:bookmarkStart w:id="347"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 doi:</w:t>
      </w:r>
      <w:hyperlink r:id="rId346">
        <w:r>
          <w:rPr>
            <w:rStyle w:val="Hyperlink"/>
          </w:rPr>
          <w:t xml:space="preserve">10.3389/fevo.2024.1505025</w:t>
        </w:r>
      </w:hyperlink>
      <w:r>
        <w:t xml:space="preserve">.</w:t>
      </w:r>
    </w:p>
    <w:bookmarkEnd w:id="347"/>
    <w:bookmarkStart w:id="349"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 doi:</w:t>
      </w:r>
      <w:hyperlink r:id="rId348">
        <w:r>
          <w:rPr>
            <w:rStyle w:val="Hyperlink"/>
          </w:rPr>
          <w:t xml:space="preserve">10.1093/nar/28.1.27</w:t>
        </w:r>
      </w:hyperlink>
      <w:r>
        <w:t xml:space="preserve">.</w:t>
      </w:r>
    </w:p>
    <w:bookmarkEnd w:id="349"/>
    <w:bookmarkStart w:id="351"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 doi:</w:t>
      </w:r>
      <w:hyperlink r:id="rId350">
        <w:r>
          <w:rPr>
            <w:rStyle w:val="Hyperlink"/>
          </w:rPr>
          <w:t xml:space="preserve">10.1021/acs.analchem.9b02983</w:t>
        </w:r>
      </w:hyperlink>
      <w:r>
        <w:t xml:space="preserve">.</w:t>
      </w:r>
    </w:p>
    <w:bookmarkEnd w:id="351"/>
    <w:bookmarkStart w:id="353"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 doi:</w:t>
      </w:r>
      <w:hyperlink r:id="rId352">
        <w:r>
          <w:rPr>
            <w:rStyle w:val="Hyperlink"/>
          </w:rPr>
          <w:t xml:space="preserve">10.1007/s100219900068</w:t>
        </w:r>
      </w:hyperlink>
      <w:r>
        <w:t xml:space="preserve">.</w:t>
      </w:r>
    </w:p>
    <w:bookmarkEnd w:id="353"/>
    <w:bookmarkStart w:id="355"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 doi:</w:t>
      </w:r>
      <w:hyperlink r:id="rId354">
        <w:r>
          <w:rPr>
            <w:rStyle w:val="Hyperlink"/>
          </w:rPr>
          <w:t xml:space="preserve">10.1007/s10021-017-0117-0</w:t>
        </w:r>
      </w:hyperlink>
      <w:r>
        <w:t xml:space="preserve">.</w:t>
      </w:r>
    </w:p>
    <w:bookmarkEnd w:id="355"/>
    <w:bookmarkStart w:id="357"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 doi:</w:t>
      </w:r>
      <w:hyperlink r:id="rId356">
        <w:r>
          <w:rPr>
            <w:rStyle w:val="Hyperlink"/>
          </w:rPr>
          <w:t xml:space="preserve">10.1016/j.pocean.2021.102563</w:t>
        </w:r>
      </w:hyperlink>
      <w:r>
        <w:t xml:space="preserve">.</w:t>
      </w:r>
    </w:p>
    <w:bookmarkEnd w:id="357"/>
    <w:bookmarkStart w:id="359"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 doi:</w:t>
      </w:r>
      <w:hyperlink r:id="rId358">
        <w:r>
          <w:rPr>
            <w:rStyle w:val="Hyperlink"/>
          </w:rPr>
          <w:t xml:space="preserve">10.1093/bib/bbx085</w:t>
        </w:r>
      </w:hyperlink>
      <w:r>
        <w:t xml:space="preserve">.</w:t>
      </w:r>
    </w:p>
    <w:bookmarkEnd w:id="359"/>
    <w:bookmarkStart w:id="361"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 doi:</w:t>
      </w:r>
      <w:hyperlink r:id="rId360">
        <w:r>
          <w:rPr>
            <w:rStyle w:val="Hyperlink"/>
          </w:rPr>
          <w:t xml:space="preserve">10.1016/j.marchem.2015.06.029</w:t>
        </w:r>
      </w:hyperlink>
      <w:r>
        <w:t xml:space="preserve">.</w:t>
      </w:r>
    </w:p>
    <w:bookmarkEnd w:id="361"/>
    <w:bookmarkStart w:id="363"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 doi:</w:t>
      </w:r>
      <w:hyperlink r:id="rId362">
        <w:r>
          <w:rPr>
            <w:rStyle w:val="Hyperlink"/>
          </w:rPr>
          <w:t xml:space="preserve">10.1186/1471-2105-7-234</w:t>
        </w:r>
      </w:hyperlink>
      <w:r>
        <w:t xml:space="preserve">.</w:t>
      </w:r>
    </w:p>
    <w:bookmarkEnd w:id="363"/>
    <w:bookmarkStart w:id="365"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 doi:</w:t>
      </w:r>
      <w:hyperlink r:id="rId364">
        <w:r>
          <w:rPr>
            <w:rStyle w:val="Hyperlink"/>
          </w:rPr>
          <w:t xml:space="preserve">10.1038/s41579-023-00975-2</w:t>
        </w:r>
      </w:hyperlink>
      <w:r>
        <w:t xml:space="preserve">.</w:t>
      </w:r>
    </w:p>
    <w:bookmarkEnd w:id="365"/>
    <w:bookmarkStart w:id="367"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 doi:</w:t>
      </w:r>
      <w:hyperlink r:id="rId366">
        <w:r>
          <w:rPr>
            <w:rStyle w:val="Hyperlink"/>
          </w:rPr>
          <w:t xml:space="preserve">10.1128/msystems.01261-22</w:t>
        </w:r>
      </w:hyperlink>
      <w:r>
        <w:t xml:space="preserve">.</w:t>
      </w:r>
    </w:p>
    <w:bookmarkEnd w:id="367"/>
    <w:bookmarkStart w:id="369"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 doi:</w:t>
      </w:r>
      <w:hyperlink r:id="rId368">
        <w:r>
          <w:rPr>
            <w:rStyle w:val="Hyperlink"/>
          </w:rPr>
          <w:t xml:space="preserve">10.1186/s12859-023-05533-4</w:t>
        </w:r>
      </w:hyperlink>
      <w:r>
        <w:t xml:space="preserve">.</w:t>
      </w:r>
    </w:p>
    <w:bookmarkEnd w:id="369"/>
    <w:bookmarkStart w:id="371"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 doi:</w:t>
      </w:r>
      <w:hyperlink r:id="rId370">
        <w:r>
          <w:rPr>
            <w:rStyle w:val="Hyperlink"/>
          </w:rPr>
          <w:t xml:space="preserve">10.32614/RJ-2022-050</w:t>
        </w:r>
      </w:hyperlink>
      <w:r>
        <w:t xml:space="preserve">.</w:t>
      </w:r>
    </w:p>
    <w:bookmarkEnd w:id="371"/>
    <w:bookmarkStart w:id="373"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 doi:</w:t>
      </w:r>
      <w:hyperlink r:id="rId372">
        <w:r>
          <w:rPr>
            <w:rStyle w:val="Hyperlink"/>
          </w:rPr>
          <w:t xml:space="preserve">10.1186/s12859-015-0562-8</w:t>
        </w:r>
      </w:hyperlink>
      <w:r>
        <w:t xml:space="preserve">.</w:t>
      </w:r>
    </w:p>
    <w:bookmarkEnd w:id="373"/>
    <w:bookmarkStart w:id="375"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 doi:</w:t>
      </w:r>
      <w:hyperlink r:id="rId374">
        <w:r>
          <w:rPr>
            <w:rStyle w:val="Hyperlink"/>
          </w:rPr>
          <w:t xml:space="preserve">10.1007/978-3-030-16057-9_5</w:t>
        </w:r>
      </w:hyperlink>
      <w:r>
        <w:t xml:space="preserve">.</w:t>
      </w:r>
    </w:p>
    <w:bookmarkEnd w:id="375"/>
    <w:bookmarkStart w:id="377"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 doi:</w:t>
      </w:r>
      <w:hyperlink r:id="rId376">
        <w:r>
          <w:rPr>
            <w:rStyle w:val="Hyperlink"/>
          </w:rPr>
          <w:t xml:space="preserve">10.1016/B978-0-443-13858-4.00007-1</w:t>
        </w:r>
      </w:hyperlink>
      <w:r>
        <w:t xml:space="preserve">.</w:t>
      </w:r>
    </w:p>
    <w:bookmarkEnd w:id="377"/>
    <w:bookmarkStart w:id="379"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 doi:</w:t>
      </w:r>
      <w:hyperlink r:id="rId378">
        <w:r>
          <w:rPr>
            <w:rStyle w:val="Hyperlink"/>
          </w:rPr>
          <w:t xml:space="preserve">10.1186/s12859-021-04490-0</w:t>
        </w:r>
      </w:hyperlink>
      <w:r>
        <w:t xml:space="preserve">.</w:t>
      </w:r>
    </w:p>
    <w:bookmarkEnd w:id="379"/>
    <w:bookmarkStart w:id="381"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 doi:</w:t>
      </w:r>
      <w:hyperlink r:id="rId380">
        <w:r>
          <w:rPr>
            <w:rStyle w:val="Hyperlink"/>
          </w:rPr>
          <w:t xml:space="preserve">10.1074/mcp.R110.000133</w:t>
        </w:r>
      </w:hyperlink>
      <w:r>
        <w:t xml:space="preserve">.</w:t>
      </w:r>
    </w:p>
    <w:bookmarkEnd w:id="381"/>
    <w:bookmarkStart w:id="383"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 doi:</w:t>
      </w:r>
      <w:hyperlink r:id="rId382">
        <w:r>
          <w:rPr>
            <w:rStyle w:val="Hyperlink"/>
          </w:rPr>
          <w:t xml:space="preserve">10.1146/annurev-marine-010814-015606</w:t>
        </w:r>
      </w:hyperlink>
      <w:r>
        <w:t xml:space="preserve">.</w:t>
      </w:r>
    </w:p>
    <w:bookmarkEnd w:id="383"/>
    <w:bookmarkStart w:id="385"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 doi:</w:t>
      </w:r>
      <w:hyperlink r:id="rId384">
        <w:r>
          <w:rPr>
            <w:rStyle w:val="Hyperlink"/>
          </w:rPr>
          <w:t xml:space="preserve">10.1126/science.1136256</w:t>
        </w:r>
      </w:hyperlink>
      <w:r>
        <w:t xml:space="preserve">.</w:t>
      </w:r>
    </w:p>
    <w:bookmarkEnd w:id="385"/>
    <w:bookmarkStart w:id="387"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 doi:</w:t>
      </w:r>
      <w:hyperlink r:id="rId386">
        <w:r>
          <w:rPr>
            <w:rStyle w:val="Hyperlink"/>
          </w:rPr>
          <w:t xml:space="preserve">10.1021/acs.analchem.9b04811</w:t>
        </w:r>
      </w:hyperlink>
      <w:r>
        <w:t xml:space="preserve">.</w:t>
      </w:r>
    </w:p>
    <w:bookmarkEnd w:id="387"/>
    <w:bookmarkStart w:id="389"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 doi:</w:t>
      </w:r>
      <w:hyperlink r:id="rId388">
        <w:r>
          <w:rPr>
            <w:rStyle w:val="Hyperlink"/>
          </w:rPr>
          <w:t xml:space="preserve">10.1073/pnas.2005460117</w:t>
        </w:r>
      </w:hyperlink>
      <w:r>
        <w:t xml:space="preserve">.</w:t>
      </w:r>
    </w:p>
    <w:bookmarkEnd w:id="389"/>
    <w:bookmarkStart w:id="391"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 doi:</w:t>
      </w:r>
      <w:hyperlink r:id="rId390">
        <w:r>
          <w:rPr>
            <w:rStyle w:val="Hyperlink"/>
          </w:rPr>
          <w:t xml:space="preserve">10.1038/ngeo1765</w:t>
        </w:r>
      </w:hyperlink>
      <w:r>
        <w:t xml:space="preserve">.</w:t>
      </w:r>
    </w:p>
    <w:bookmarkEnd w:id="391"/>
    <w:bookmarkStart w:id="393"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 doi:</w:t>
      </w:r>
      <w:hyperlink r:id="rId392">
        <w:r>
          <w:rPr>
            <w:rStyle w:val="Hyperlink"/>
          </w:rPr>
          <w:t xml:space="preserve">10.1038/s41579-019-0250-1</w:t>
        </w:r>
      </w:hyperlink>
      <w:r>
        <w:t xml:space="preserve">.</w:t>
      </w:r>
    </w:p>
    <w:bookmarkEnd w:id="393"/>
    <w:bookmarkStart w:id="395"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 doi:</w:t>
      </w:r>
      <w:hyperlink r:id="rId394">
        <w:r>
          <w:rPr>
            <w:rStyle w:val="Hyperlink"/>
          </w:rPr>
          <w:t xml:space="preserve">10.1002/lno.12053</w:t>
        </w:r>
      </w:hyperlink>
      <w:r>
        <w:t xml:space="preserve">.</w:t>
      </w:r>
    </w:p>
    <w:bookmarkEnd w:id="395"/>
    <w:bookmarkStart w:id="397"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 doi:</w:t>
      </w:r>
      <w:hyperlink r:id="rId396">
        <w:r>
          <w:rPr>
            <w:rStyle w:val="Hyperlink"/>
          </w:rPr>
          <w:t xml:space="preserve">10.1038/s41564-022-01090-3</w:t>
        </w:r>
      </w:hyperlink>
      <w:r>
        <w:t xml:space="preserve">.</w:t>
      </w:r>
    </w:p>
    <w:bookmarkEnd w:id="397"/>
    <w:bookmarkStart w:id="399"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 doi:</w:t>
      </w:r>
      <w:hyperlink r:id="rId398">
        <w:r>
          <w:rPr>
            <w:rStyle w:val="Hyperlink"/>
          </w:rPr>
          <w:t xml:space="preserve">10.1073/pnas.1514645113</w:t>
        </w:r>
      </w:hyperlink>
      <w:r>
        <w:t xml:space="preserve">.</w:t>
      </w:r>
    </w:p>
    <w:bookmarkEnd w:id="399"/>
    <w:bookmarkStart w:id="401"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 doi:</w:t>
      </w:r>
      <w:hyperlink r:id="rId400">
        <w:r>
          <w:rPr>
            <w:rStyle w:val="Hyperlink"/>
          </w:rPr>
          <w:t xml:space="preserve">10.3390/metabo10040162</w:t>
        </w:r>
      </w:hyperlink>
      <w:r>
        <w:t xml:space="preserve">.</w:t>
      </w:r>
    </w:p>
    <w:bookmarkEnd w:id="401"/>
    <w:bookmarkStart w:id="403"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 doi:</w:t>
      </w:r>
      <w:hyperlink r:id="rId402">
        <w:r>
          <w:rPr>
            <w:rStyle w:val="Hyperlink"/>
          </w:rPr>
          <w:t xml:space="preserve">10.1038/s41559-021-01606-w</w:t>
        </w:r>
      </w:hyperlink>
      <w:r>
        <w:t xml:space="preserve">.</w:t>
      </w:r>
    </w:p>
    <w:bookmarkEnd w:id="403"/>
    <w:bookmarkStart w:id="405"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 doi:</w:t>
      </w:r>
      <w:hyperlink r:id="rId404">
        <w:r>
          <w:rPr>
            <w:rStyle w:val="Hyperlink"/>
          </w:rPr>
          <w:t xml:space="preserve">10.1021/acs.analchem.7b01069</w:t>
        </w:r>
      </w:hyperlink>
      <w:r>
        <w:t xml:space="preserve">.</w:t>
      </w:r>
    </w:p>
    <w:bookmarkEnd w:id="405"/>
    <w:bookmarkStart w:id="407"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 doi:</w:t>
      </w:r>
      <w:hyperlink r:id="rId406">
        <w:r>
          <w:rPr>
            <w:rStyle w:val="Hyperlink"/>
          </w:rPr>
          <w:t xml:space="preserve">10.1021/acs.analchem.7b00947</w:t>
        </w:r>
      </w:hyperlink>
      <w:r>
        <w:t xml:space="preserve">.</w:t>
      </w:r>
    </w:p>
    <w:bookmarkEnd w:id="407"/>
    <w:bookmarkStart w:id="409"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 doi:</w:t>
      </w:r>
      <w:hyperlink r:id="rId408">
        <w:r>
          <w:rPr>
            <w:rStyle w:val="Hyperlink"/>
          </w:rPr>
          <w:t xml:space="preserve">10.1111/mmi.13296</w:t>
        </w:r>
      </w:hyperlink>
      <w:r>
        <w:t xml:space="preserve">.</w:t>
      </w:r>
    </w:p>
    <w:bookmarkEnd w:id="409"/>
    <w:bookmarkStart w:id="411" w:name="ref-Neuwirth2002"/>
    <w:p>
      <w:pPr>
        <w:pStyle w:val="Bibliography"/>
      </w:pPr>
      <w:r>
        <w:t xml:space="preserve">Neuwirth, Erich. 2002.</w:t>
      </w:r>
      <w:r>
        <w:t xml:space="preserve"> </w:t>
      </w:r>
      <w:r>
        <w:t xml:space="preserve">“</w:t>
      </w:r>
      <w:r>
        <w:t xml:space="preserve">RColorBrewer</w:t>
      </w:r>
      <w:r>
        <w:t xml:space="preserve">:</w:t>
      </w:r>
      <w:r>
        <w:t xml:space="preserve"> </w:t>
      </w:r>
      <w:r>
        <w:t xml:space="preserve">ColorBrewer Palettes</w:t>
      </w:r>
      <w:r>
        <w:t xml:space="preserve">.”</w:t>
      </w:r>
      <w:r>
        <w:t xml:space="preserve"> </w:t>
      </w:r>
      <w:r>
        <w:t xml:space="preserve">Comprehensive R Archive Network. doi:</w:t>
      </w:r>
      <w:hyperlink r:id="rId410">
        <w:r>
          <w:rPr>
            <w:rStyle w:val="Hyperlink"/>
          </w:rPr>
          <w:t xml:space="preserve">10.32614/CRAN.package.RColorBrewer</w:t>
        </w:r>
      </w:hyperlink>
      <w:r>
        <w:t xml:space="preserve">.</w:t>
      </w:r>
    </w:p>
    <w:bookmarkEnd w:id="411"/>
    <w:bookmarkStart w:id="413" w:name="ref-Oksanen2001"/>
    <w:p>
      <w:pPr>
        <w:pStyle w:val="Bibliography"/>
      </w:pPr>
      <w:r>
        <w:t xml:space="preserve">Oksanen, Jari, Gavin L. Simpson, F. Guillaume Blanchet, Roeland Kindt, Pierre Legendre, Peter R. Minchin, R. B. O’Hara, et al. 2001.</w:t>
      </w:r>
      <w:r>
        <w:t xml:space="preserve"> </w:t>
      </w:r>
      <w:r>
        <w:t xml:space="preserve">“Vegan:</w:t>
      </w:r>
      <w:r>
        <w:t xml:space="preserve"> </w:t>
      </w:r>
      <w:r>
        <w:t xml:space="preserve">Community Ecology Package</w:t>
      </w:r>
      <w:r>
        <w:t xml:space="preserve">.”</w:t>
      </w:r>
      <w:r>
        <w:t xml:space="preserve"> </w:t>
      </w:r>
      <w:r>
        <w:t xml:space="preserve">Comprehensive R Archive Network. doi:</w:t>
      </w:r>
      <w:hyperlink r:id="rId412">
        <w:r>
          <w:rPr>
            <w:rStyle w:val="Hyperlink"/>
          </w:rPr>
          <w:t xml:space="preserve">10.32614/CRAN.package.vegan</w:t>
        </w:r>
      </w:hyperlink>
      <w:r>
        <w:t xml:space="preserve">.</w:t>
      </w:r>
    </w:p>
    <w:bookmarkEnd w:id="413"/>
    <w:bookmarkStart w:id="414"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414"/>
    <w:bookmarkStart w:id="416" w:name="ref-Olivieri2008"/>
    <w:p>
      <w:pPr>
        <w:pStyle w:val="Bibliography"/>
      </w:pPr>
      <w:r>
        <w:t xml:space="preserve">Olivieri, Alejandro C. 2008.</w:t>
      </w:r>
      <w:r>
        <w:t xml:space="preserve"> </w:t>
      </w:r>
      <w:r>
        <w:t xml:space="preserve">“Analytical</w:t>
      </w:r>
      <w:r>
        <w:t xml:space="preserve"> </w:t>
      </w:r>
      <w:r>
        <w:t xml:space="preserve">Advantages</w:t>
      </w:r>
      <w:r>
        <w:t xml:space="preserve"> </w:t>
      </w:r>
      <w:r>
        <w:t xml:space="preserve">of</w:t>
      </w:r>
      <w:r>
        <w:t xml:space="preserve"> </w:t>
      </w:r>
      <w:r>
        <w:t xml:space="preserve">Multivariate Data Processing</w:t>
      </w:r>
      <w:r>
        <w:t xml:space="preserve">.</w:t>
      </w:r>
      <w:r>
        <w:t xml:space="preserve"> </w:t>
      </w:r>
      <w:r>
        <w:t xml:space="preserve">One</w:t>
      </w:r>
      <w:r>
        <w:t xml:space="preserve">,</w:t>
      </w:r>
      <w:r>
        <w:t xml:space="preserve"> </w:t>
      </w:r>
      <w:r>
        <w:t xml:space="preserve">Two</w:t>
      </w:r>
      <w:r>
        <w:t xml:space="preserve">,</w:t>
      </w:r>
      <w:r>
        <w:t xml:space="preserve"> </w:t>
      </w:r>
      <w:r>
        <w:t xml:space="preserve">Three</w:t>
      </w:r>
      <w:r>
        <w:t xml:space="preserve">,</w:t>
      </w:r>
      <w:r>
        <w:t xml:space="preserve"> </w:t>
      </w:r>
      <w:r>
        <w:t xml:space="preserve">Infinity</w:t>
      </w:r>
      <w:r>
        <w:t xml:space="preserve">?”</w:t>
      </w:r>
      <w:r>
        <w:t xml:space="preserve"> </w:t>
      </w:r>
      <w:r>
        <w:rPr>
          <w:i/>
          <w:iCs/>
        </w:rPr>
        <w:t xml:space="preserve">Analytical Chemistry</w:t>
      </w:r>
      <w:r>
        <w:t xml:space="preserve"> </w:t>
      </w:r>
      <w:r>
        <w:t xml:space="preserve">80 (15): 5713–20. doi:</w:t>
      </w:r>
      <w:hyperlink r:id="rId415">
        <w:r>
          <w:rPr>
            <w:rStyle w:val="Hyperlink"/>
          </w:rPr>
          <w:t xml:space="preserve">10.1021/ac800692c</w:t>
        </w:r>
      </w:hyperlink>
      <w:r>
        <w:t xml:space="preserve">.</w:t>
      </w:r>
    </w:p>
    <w:bookmarkEnd w:id="416"/>
    <w:bookmarkStart w:id="418"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 doi:</w:t>
      </w:r>
      <w:hyperlink r:id="rId417">
        <w:r>
          <w:rPr>
            <w:rStyle w:val="Hyperlink"/>
          </w:rPr>
          <w:t xml:space="preserve">10.1002/2015JC010728</w:t>
        </w:r>
      </w:hyperlink>
      <w:r>
        <w:t xml:space="preserve">.</w:t>
      </w:r>
    </w:p>
    <w:bookmarkEnd w:id="418"/>
    <w:bookmarkStart w:id="420"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 doi:</w:t>
      </w:r>
      <w:hyperlink r:id="rId419">
        <w:r>
          <w:rPr>
            <w:rStyle w:val="Hyperlink"/>
          </w:rPr>
          <w:t xml:space="preserve">10.1038/nrm3314</w:t>
        </w:r>
      </w:hyperlink>
      <w:r>
        <w:t xml:space="preserve">.</w:t>
      </w:r>
    </w:p>
    <w:bookmarkEnd w:id="420"/>
    <w:bookmarkStart w:id="422" w:name="ref-Pedersen2019"/>
    <w:p>
      <w:pPr>
        <w:pStyle w:val="Bibliography"/>
      </w:pPr>
      <w:r>
        <w:t xml:space="preserve">Pedersen, Thomas Lin. 2019.</w:t>
      </w:r>
      <w:r>
        <w:t xml:space="preserve"> </w:t>
      </w:r>
      <w:r>
        <w:t xml:space="preserve">“Patchwork:</w:t>
      </w:r>
      <w:r>
        <w:t xml:space="preserve"> </w:t>
      </w:r>
      <w:r>
        <w:t xml:space="preserve">The Composer</w:t>
      </w:r>
      <w:r>
        <w:t xml:space="preserve"> </w:t>
      </w:r>
      <w:r>
        <w:t xml:space="preserve">of</w:t>
      </w:r>
      <w:r>
        <w:t xml:space="preserve"> </w:t>
      </w:r>
      <w:r>
        <w:t xml:space="preserve">Plots</w:t>
      </w:r>
      <w:r>
        <w:t xml:space="preserve">.”</w:t>
      </w:r>
      <w:r>
        <w:t xml:space="preserve"> </w:t>
      </w:r>
      <w:r>
        <w:t xml:space="preserve">Comprehensive R Archive Network. doi:</w:t>
      </w:r>
      <w:hyperlink r:id="rId421">
        <w:r>
          <w:rPr>
            <w:rStyle w:val="Hyperlink"/>
          </w:rPr>
          <w:t xml:space="preserve">10.32614/CRAN.package.patchwork</w:t>
        </w:r>
      </w:hyperlink>
      <w:r>
        <w:t xml:space="preserve">.</w:t>
      </w:r>
    </w:p>
    <w:bookmarkEnd w:id="422"/>
    <w:bookmarkStart w:id="424"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 doi:</w:t>
      </w:r>
      <w:hyperlink r:id="rId423">
        <w:r>
          <w:rPr>
            <w:rStyle w:val="Hyperlink"/>
          </w:rPr>
          <w:t xml:space="preserve">10.3390/metabo12020137</w:t>
        </w:r>
      </w:hyperlink>
      <w:r>
        <w:t xml:space="preserve">.</w:t>
      </w:r>
    </w:p>
    <w:bookmarkEnd w:id="424"/>
    <w:bookmarkStart w:id="426"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 doi:</w:t>
      </w:r>
      <w:hyperlink r:id="rId425">
        <w:r>
          <w:rPr>
            <w:rStyle w:val="Hyperlink"/>
          </w:rPr>
          <w:t xml:space="preserve">10.1038/s41467-024-55798-3</w:t>
        </w:r>
      </w:hyperlink>
      <w:r>
        <w:t xml:space="preserve">.</w:t>
      </w:r>
    </w:p>
    <w:bookmarkEnd w:id="426"/>
    <w:bookmarkStart w:id="427"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427"/>
    <w:bookmarkStart w:id="429"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 doi:</w:t>
      </w:r>
      <w:hyperlink r:id="rId428">
        <w:r>
          <w:rPr>
            <w:rStyle w:val="Hyperlink"/>
          </w:rPr>
          <w:t xml:space="preserve">10.1145/3299869.3320212</w:t>
        </w:r>
      </w:hyperlink>
      <w:r>
        <w:t xml:space="preserve">.</w:t>
      </w:r>
    </w:p>
    <w:bookmarkEnd w:id="429"/>
    <w:bookmarkStart w:id="431"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 doi:</w:t>
      </w:r>
      <w:hyperlink r:id="rId430">
        <w:r>
          <w:rPr>
            <w:rStyle w:val="Hyperlink"/>
          </w:rPr>
          <w:t xml:space="preserve">10.1002/rcm.7094</w:t>
        </w:r>
      </w:hyperlink>
      <w:r>
        <w:t xml:space="preserve">.</w:t>
      </w:r>
    </w:p>
    <w:bookmarkEnd w:id="431"/>
    <w:bookmarkStart w:id="433"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 doi:</w:t>
      </w:r>
      <w:hyperlink r:id="rId432">
        <w:r>
          <w:rPr>
            <w:rStyle w:val="Hyperlink"/>
          </w:rPr>
          <w:t xml:space="preserve">10.3390/metabo12020173</w:t>
        </w:r>
      </w:hyperlink>
      <w:r>
        <w:t xml:space="preserve">.</w:t>
      </w:r>
    </w:p>
    <w:bookmarkEnd w:id="433"/>
    <w:bookmarkStart w:id="435" w:name="ref-Richardson2019"/>
    <w:p>
      <w:pPr>
        <w:pStyle w:val="Bibliography"/>
      </w:pPr>
      <w:r>
        <w:t xml:space="preserve">Richardson, Tammi L. 2019.</w:t>
      </w:r>
      <w:r>
        <w:t xml:space="preserve"> </w:t>
      </w:r>
      <w:r>
        <w:t xml:space="preserve">“Mechanisms and</w:t>
      </w:r>
      <w:r>
        <w:t xml:space="preserve"> </w:t>
      </w:r>
      <w:r>
        <w:t xml:space="preserve">Pathways</w:t>
      </w:r>
      <w:r>
        <w:t xml:space="preserve"> </w:t>
      </w:r>
      <w:r>
        <w:t xml:space="preserve">of</w:t>
      </w:r>
      <w:r>
        <w:t xml:space="preserve"> </w:t>
      </w:r>
      <w:r>
        <w:t xml:space="preserve">Small-Phytoplankton Export</w:t>
      </w:r>
      <w:r>
        <w:t xml:space="preserve"> </w:t>
      </w:r>
      <w:r>
        <w:t xml:space="preserve">from the</w:t>
      </w:r>
      <w:r>
        <w:t xml:space="preserve"> </w:t>
      </w:r>
      <w:r>
        <w:t xml:space="preserve">Surface Ocean</w:t>
      </w:r>
      <w:r>
        <w:t xml:space="preserve">.”</w:t>
      </w:r>
      <w:r>
        <w:t xml:space="preserve"> </w:t>
      </w:r>
      <w:r>
        <w:rPr>
          <w:i/>
          <w:iCs/>
        </w:rPr>
        <w:t xml:space="preserve">Annual Review of Marine Science</w:t>
      </w:r>
      <w:r>
        <w:t xml:space="preserve"> </w:t>
      </w:r>
      <w:r>
        <w:t xml:space="preserve">11 (1): 57–74. doi:</w:t>
      </w:r>
      <w:hyperlink r:id="rId434">
        <w:r>
          <w:rPr>
            <w:rStyle w:val="Hyperlink"/>
          </w:rPr>
          <w:t xml:space="preserve">10.1146/annurev-marine-121916-063627</w:t>
        </w:r>
      </w:hyperlink>
      <w:r>
        <w:t xml:space="preserve">.</w:t>
      </w:r>
    </w:p>
    <w:bookmarkEnd w:id="435"/>
    <w:bookmarkStart w:id="437"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 doi:</w:t>
      </w:r>
      <w:hyperlink r:id="rId436">
        <w:r>
          <w:rPr>
            <w:rStyle w:val="Hyperlink"/>
          </w:rPr>
          <w:t xml:space="preserve">10.1016/j.dsr2.2008.01.013</w:t>
        </w:r>
      </w:hyperlink>
      <w:r>
        <w:t xml:space="preserve">.</w:t>
      </w:r>
    </w:p>
    <w:bookmarkEnd w:id="437"/>
    <w:bookmarkStart w:id="439"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 doi:</w:t>
      </w:r>
      <w:hyperlink r:id="rId438">
        <w:r>
          <w:rPr>
            <w:rStyle w:val="Hyperlink"/>
          </w:rPr>
          <w:t xml:space="preserve">10.1002/lno.11916</w:t>
        </w:r>
      </w:hyperlink>
      <w:r>
        <w:t xml:space="preserve">.</w:t>
      </w:r>
    </w:p>
    <w:bookmarkEnd w:id="439"/>
    <w:bookmarkStart w:id="441" w:name="ref-Robinson2014"/>
    <w:p>
      <w:pPr>
        <w:pStyle w:val="Bibliography"/>
      </w:pPr>
      <w:r>
        <w:t xml:space="preserve">Robinson, David, Alex Hayes, and Simon Couch. 2014.</w:t>
      </w:r>
      <w:r>
        <w:t xml:space="preserve"> </w:t>
      </w:r>
      <w:r>
        <w:t xml:space="preserve">“Broom:</w:t>
      </w:r>
      <w:r>
        <w:t xml:space="preserve"> </w:t>
      </w:r>
      <w:r>
        <w:t xml:space="preserve">Convert Statistical Objects</w:t>
      </w:r>
      <w:r>
        <w:t xml:space="preserve"> </w:t>
      </w:r>
      <w:r>
        <w:t xml:space="preserve">into</w:t>
      </w:r>
      <w:r>
        <w:t xml:space="preserve"> </w:t>
      </w:r>
      <w:r>
        <w:t xml:space="preserve">Tidy Tibbles</w:t>
      </w:r>
      <w:r>
        <w:t xml:space="preserve">.”</w:t>
      </w:r>
      <w:r>
        <w:t xml:space="preserve"> </w:t>
      </w:r>
      <w:r>
        <w:t xml:space="preserve">Comprehensive R Archive Network. doi:</w:t>
      </w:r>
      <w:hyperlink r:id="rId440">
        <w:r>
          <w:rPr>
            <w:rStyle w:val="Hyperlink"/>
          </w:rPr>
          <w:t xml:space="preserve">10.32614/CRAN.package.broom</w:t>
        </w:r>
      </w:hyperlink>
      <w:r>
        <w:t xml:space="preserve">.</w:t>
      </w:r>
    </w:p>
    <w:bookmarkEnd w:id="441"/>
    <w:bookmarkStart w:id="443"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 doi:</w:t>
      </w:r>
      <w:hyperlink r:id="rId442">
        <w:r>
          <w:rPr>
            <w:rStyle w:val="Hyperlink"/>
          </w:rPr>
          <w:t xml:space="preserve">10.1007/978-1-60761-987-1_12</w:t>
        </w:r>
      </w:hyperlink>
      <w:r>
        <w:t xml:space="preserve">.</w:t>
      </w:r>
    </w:p>
    <w:bookmarkEnd w:id="443"/>
    <w:bookmarkStart w:id="445"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 doi:</w:t>
      </w:r>
      <w:hyperlink r:id="rId444">
        <w:r>
          <w:rPr>
            <w:rStyle w:val="Hyperlink"/>
          </w:rPr>
          <w:t xml:space="preserve">10.1038/nbt.2841</w:t>
        </w:r>
      </w:hyperlink>
      <w:r>
        <w:t xml:space="preserve">.</w:t>
      </w:r>
    </w:p>
    <w:bookmarkEnd w:id="445"/>
    <w:bookmarkStart w:id="447"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 doi:</w:t>
      </w:r>
      <w:hyperlink r:id="rId446">
        <w:r>
          <w:rPr>
            <w:rStyle w:val="Hyperlink"/>
          </w:rPr>
          <w:t xml:space="preserve">10.1371/journal.pone.0125108</w:t>
        </w:r>
      </w:hyperlink>
      <w:r>
        <w:t xml:space="preserve">.</w:t>
      </w:r>
    </w:p>
    <w:bookmarkEnd w:id="447"/>
    <w:bookmarkStart w:id="449"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 doi:</w:t>
      </w:r>
      <w:hyperlink r:id="rId448">
        <w:r>
          <w:rPr>
            <w:rStyle w:val="Hyperlink"/>
          </w:rPr>
          <w:t xml:space="preserve">10.1002/lom3.10513</w:t>
        </w:r>
      </w:hyperlink>
      <w:r>
        <w:t xml:space="preserve">.</w:t>
      </w:r>
    </w:p>
    <w:bookmarkEnd w:id="449"/>
    <w:bookmarkStart w:id="451"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 doi:</w:t>
      </w:r>
      <w:hyperlink r:id="rId450">
        <w:r>
          <w:rPr>
            <w:rStyle w:val="Hyperlink"/>
          </w:rPr>
          <w:t xml:space="preserve">10.1016/j.cub.2017.01.017</w:t>
        </w:r>
      </w:hyperlink>
      <w:r>
        <w:t xml:space="preserve">.</w:t>
      </w:r>
    </w:p>
    <w:bookmarkEnd w:id="451"/>
    <w:bookmarkStart w:id="453"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 doi:</w:t>
      </w:r>
      <w:hyperlink r:id="rId452">
        <w:r>
          <w:rPr>
            <w:rStyle w:val="Hyperlink"/>
          </w:rPr>
          <w:t xml:space="preserve">10.1146/annurev-marine-120710-100912</w:t>
        </w:r>
      </w:hyperlink>
      <w:r>
        <w:t xml:space="preserve">.</w:t>
      </w:r>
    </w:p>
    <w:bookmarkEnd w:id="453"/>
    <w:bookmarkStart w:id="455"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 doi:</w:t>
      </w:r>
      <w:hyperlink r:id="rId454">
        <w:r>
          <w:rPr>
            <w:rStyle w:val="Hyperlink"/>
          </w:rPr>
          <w:t xml:space="preserve">10.1038/s41587-023-01690-2</w:t>
        </w:r>
      </w:hyperlink>
      <w:r>
        <w:t xml:space="preserve">.</w:t>
      </w:r>
    </w:p>
    <w:bookmarkEnd w:id="455"/>
    <w:bookmarkStart w:id="457"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 doi:</w:t>
      </w:r>
      <w:hyperlink r:id="rId456">
        <w:r>
          <w:rPr>
            <w:rStyle w:val="Hyperlink"/>
          </w:rPr>
          <w:t xml:space="preserve">10.1007/s13361-016-1469-y</w:t>
        </w:r>
      </w:hyperlink>
      <w:r>
        <w:t xml:space="preserve">.</w:t>
      </w:r>
    </w:p>
    <w:bookmarkEnd w:id="457"/>
    <w:bookmarkStart w:id="459"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 doi:</w:t>
      </w:r>
      <w:hyperlink r:id="rId458">
        <w:r>
          <w:rPr>
            <w:rStyle w:val="Hyperlink"/>
          </w:rPr>
          <w:t xml:space="preserve">10.1016/j.jasms.2010.06.014</w:t>
        </w:r>
      </w:hyperlink>
      <w:r>
        <w:t xml:space="preserve">.</w:t>
      </w:r>
    </w:p>
    <w:bookmarkEnd w:id="459"/>
    <w:bookmarkStart w:id="461"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 doi:</w:t>
      </w:r>
      <w:hyperlink r:id="rId460">
        <w:r>
          <w:rPr>
            <w:rStyle w:val="Hyperlink"/>
          </w:rPr>
          <w:t xml:space="preserve">10.1146/annurev-marine-040722-115226</w:t>
        </w:r>
      </w:hyperlink>
      <w:r>
        <w:t xml:space="preserve">.</w:t>
      </w:r>
    </w:p>
    <w:bookmarkEnd w:id="461"/>
    <w:bookmarkStart w:id="463" w:name="ref-Sievert2020"/>
    <w:p>
      <w:pPr>
        <w:pStyle w:val="Bibliography"/>
      </w:pPr>
      <w:r>
        <w:t xml:space="preserve">Sievert, Carson. 2020.</w:t>
      </w:r>
      <w:r>
        <w:t xml:space="preserve"> </w:t>
      </w:r>
      <w:r>
        <w:rPr>
          <w:i/>
          <w:iCs/>
        </w:rPr>
        <w:t xml:space="preserve">Interactive</w:t>
      </w:r>
      <w:r>
        <w:rPr>
          <w:i/>
          <w:iCs/>
        </w:rPr>
        <w:t xml:space="preserve"> </w:t>
      </w:r>
      <w:r>
        <w:rPr>
          <w:i/>
          <w:iCs/>
        </w:rPr>
        <w:t xml:space="preserve">Web-Based Data Visualization</w:t>
      </w:r>
      <w:r>
        <w:rPr>
          <w:i/>
          <w:iCs/>
        </w:rPr>
        <w:t xml:space="preserve"> </w:t>
      </w:r>
      <w:r>
        <w:rPr>
          <w:i/>
          <w:iCs/>
        </w:rPr>
        <w:t xml:space="preserve">with</w:t>
      </w:r>
      <w:r>
        <w:rPr>
          <w:i/>
          <w:iCs/>
        </w:rPr>
        <w:t xml:space="preserve"> </w:t>
      </w:r>
      <w:r>
        <w:rPr>
          <w:i/>
          <w:iCs/>
        </w:rPr>
        <w:t xml:space="preserve">R</w:t>
      </w:r>
      <w:r>
        <w:rPr>
          <w:i/>
          <w:iCs/>
        </w:rPr>
        <w:t xml:space="preserve">, Plotly, and Shiny</w:t>
      </w:r>
      <w:r>
        <w:t xml:space="preserve">. 1st ed.</w:t>
      </w:r>
      <w:r>
        <w:t xml:space="preserve"> </w:t>
      </w:r>
      <w:r>
        <w:t xml:space="preserve">Chapman and Hall/CRC</w:t>
      </w:r>
      <w:r>
        <w:t xml:space="preserve">. doi:</w:t>
      </w:r>
      <w:hyperlink r:id="rId462">
        <w:r>
          <w:rPr>
            <w:rStyle w:val="Hyperlink"/>
          </w:rPr>
          <w:t xml:space="preserve">10.1201/9780429447273</w:t>
        </w:r>
      </w:hyperlink>
      <w:r>
        <w:t xml:space="preserve">.</w:t>
      </w:r>
    </w:p>
    <w:bookmarkEnd w:id="463"/>
    <w:bookmarkStart w:id="465" w:name="ref-Smith2005"/>
    <w:p>
      <w:pPr>
        <w:pStyle w:val="Bibliography"/>
      </w:pPr>
      <w:r>
        <w:t xml:space="preserve">Smith, Colin A, Grace O?? Maille, Elizabeth J Want, Chuan Qin, Sunia A Trauger, Theodore R Brandon, Darlene E Custodio, Ruben Abagyan, and Gary Siuzdak. 2005.</w:t>
      </w:r>
      <w:r>
        <w:t xml:space="preserve"> </w:t>
      </w:r>
      <w:r>
        <w:t xml:space="preserve">“</w:t>
      </w:r>
      <w:r>
        <w:t xml:space="preserve">METLIN</w:t>
      </w:r>
      <w:r>
        <w:t xml:space="preserve">:</w:t>
      </w:r>
      <w:r>
        <w:t xml:space="preserve"> </w:t>
      </w:r>
      <w:r>
        <w:t xml:space="preserve">A Metabolite Mass Spectral Database</w:t>
      </w:r>
      <w:r>
        <w:t xml:space="preserve">.”</w:t>
      </w:r>
      <w:r>
        <w:t xml:space="preserve"> </w:t>
      </w:r>
      <w:r>
        <w:rPr>
          <w:i/>
          <w:iCs/>
        </w:rPr>
        <w:t xml:space="preserve">Therapeutic Drug Monitoring</w:t>
      </w:r>
      <w:r>
        <w:t xml:space="preserve"> </w:t>
      </w:r>
      <w:r>
        <w:t xml:space="preserve">27 (6): 747–51. doi:</w:t>
      </w:r>
      <w:hyperlink r:id="rId464">
        <w:r>
          <w:rPr>
            <w:rStyle w:val="Hyperlink"/>
          </w:rPr>
          <w:t xml:space="preserve">10.1097/01.ftd.0000179845.53213.39</w:t>
        </w:r>
      </w:hyperlink>
      <w:r>
        <w:t xml:space="preserve">.</w:t>
      </w:r>
    </w:p>
    <w:bookmarkEnd w:id="465"/>
    <w:bookmarkStart w:id="467"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 doi:</w:t>
      </w:r>
      <w:hyperlink r:id="rId466">
        <w:r>
          <w:rPr>
            <w:rStyle w:val="Hyperlink"/>
          </w:rPr>
          <w:t xml:space="preserve">10.1021/ac051437y</w:t>
        </w:r>
      </w:hyperlink>
      <w:r>
        <w:t xml:space="preserve">.</w:t>
      </w:r>
    </w:p>
    <w:bookmarkEnd w:id="467"/>
    <w:bookmarkStart w:id="469"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 doi:</w:t>
      </w:r>
      <w:hyperlink r:id="rId468">
        <w:r>
          <w:rPr>
            <w:rStyle w:val="Hyperlink"/>
          </w:rPr>
          <w:t xml:space="preserve">10.1093/bib/bbt080</w:t>
        </w:r>
      </w:hyperlink>
      <w:r>
        <w:t xml:space="preserve">.</w:t>
      </w:r>
    </w:p>
    <w:bookmarkEnd w:id="469"/>
    <w:bookmarkStart w:id="471" w:name="ref-Solymos2010"/>
    <w:p>
      <w:pPr>
        <w:pStyle w:val="Bibliography"/>
      </w:pPr>
      <w:r>
        <w:t xml:space="preserve">Solymos, Peter, and Zygmunt Zawadzki. 2010.</w:t>
      </w:r>
      <w:r>
        <w:t xml:space="preserve"> </w:t>
      </w:r>
      <w:r>
        <w:t xml:space="preserve">“Pbapply:</w:t>
      </w:r>
      <w:r>
        <w:t xml:space="preserve"> </w:t>
      </w:r>
      <w:r>
        <w:t xml:space="preserve">Adding Progress Bar</w:t>
      </w:r>
      <w:r>
        <w:t xml:space="preserve"> </w:t>
      </w:r>
      <w:r>
        <w:t xml:space="preserve">to ’*Apply’</w:t>
      </w:r>
      <w:r>
        <w:t xml:space="preserve"> </w:t>
      </w:r>
      <w:r>
        <w:t xml:space="preserve">Functions</w:t>
      </w:r>
      <w:r>
        <w:t xml:space="preserve">.”</w:t>
      </w:r>
      <w:r>
        <w:t xml:space="preserve"> </w:t>
      </w:r>
      <w:r>
        <w:t xml:space="preserve">Comprehensive R Archive Network. doi:</w:t>
      </w:r>
      <w:hyperlink r:id="rId470">
        <w:r>
          <w:rPr>
            <w:rStyle w:val="Hyperlink"/>
          </w:rPr>
          <w:t xml:space="preserve">10.32614/CRAN.package.pbapply</w:t>
        </w:r>
      </w:hyperlink>
      <w:r>
        <w:t xml:space="preserve">.</w:t>
      </w:r>
    </w:p>
    <w:bookmarkEnd w:id="471"/>
    <w:bookmarkStart w:id="473"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 doi:</w:t>
      </w:r>
      <w:hyperlink r:id="rId472">
        <w:r>
          <w:rPr>
            <w:rStyle w:val="Hyperlink"/>
          </w:rPr>
          <w:t xml:space="preserve">10.1093/nar/gkv1042</w:t>
        </w:r>
      </w:hyperlink>
      <w:r>
        <w:t xml:space="preserve">.</w:t>
      </w:r>
    </w:p>
    <w:bookmarkEnd w:id="473"/>
    <w:bookmarkStart w:id="475"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 doi:</w:t>
      </w:r>
      <w:hyperlink r:id="rId474">
        <w:r>
          <w:rPr>
            <w:rStyle w:val="Hyperlink"/>
          </w:rPr>
          <w:t xml:space="preserve">10.1016/j.dsr2.2003.07.008</w:t>
        </w:r>
      </w:hyperlink>
      <w:r>
        <w:t xml:space="preserve">.</w:t>
      </w:r>
    </w:p>
    <w:bookmarkEnd w:id="475"/>
    <w:bookmarkStart w:id="477"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 doi:</w:t>
      </w:r>
      <w:hyperlink r:id="rId476">
        <w:r>
          <w:rPr>
            <w:rStyle w:val="Hyperlink"/>
          </w:rPr>
          <w:t xml:space="preserve">10.1186/1471-2105-9-504</w:t>
        </w:r>
      </w:hyperlink>
      <w:r>
        <w:t xml:space="preserve">.</w:t>
      </w:r>
    </w:p>
    <w:bookmarkEnd w:id="477"/>
    <w:bookmarkStart w:id="479" w:name="ref-TempleLang2000"/>
    <w:p>
      <w:pPr>
        <w:pStyle w:val="Bibliography"/>
      </w:pPr>
      <w:r>
        <w:t xml:space="preserve">Temple Lang, Duncan. 2000.</w:t>
      </w:r>
      <w:r>
        <w:t xml:space="preserve"> </w:t>
      </w:r>
      <w:r>
        <w:t xml:space="preserve">“</w:t>
      </w:r>
      <w:r>
        <w:t xml:space="preserve">XML</w:t>
      </w:r>
      <w:r>
        <w:t xml:space="preserve">:</w:t>
      </w:r>
      <w:r>
        <w:t xml:space="preserve"> </w:t>
      </w:r>
      <w:r>
        <w:t xml:space="preserve">Tools</w:t>
      </w:r>
      <w:r>
        <w:t xml:space="preserve"> </w:t>
      </w:r>
      <w:r>
        <w:t xml:space="preserve">for</w:t>
      </w:r>
      <w:r>
        <w:t xml:space="preserve"> </w:t>
      </w:r>
      <w:r>
        <w:t xml:space="preserve">Parsing</w:t>
      </w:r>
      <w:r>
        <w:t xml:space="preserve"> </w:t>
      </w:r>
      <w:r>
        <w:t xml:space="preserve">and</w:t>
      </w:r>
      <w:r>
        <w:t xml:space="preserve"> </w:t>
      </w:r>
      <w:r>
        <w:t xml:space="preserve">Generating XML Within R</w:t>
      </w:r>
      <w:r>
        <w:t xml:space="preserve"> </w:t>
      </w:r>
      <w:r>
        <w:t xml:space="preserve">and</w:t>
      </w:r>
      <w:r>
        <w:t xml:space="preserve"> </w:t>
      </w:r>
      <w:r>
        <w:t xml:space="preserve">S-Plus</w:t>
      </w:r>
      <w:r>
        <w:t xml:space="preserve">.”</w:t>
      </w:r>
      <w:r>
        <w:t xml:space="preserve"> </w:t>
      </w:r>
      <w:r>
        <w:t xml:space="preserve">Comprehensive R Archive Network. doi:</w:t>
      </w:r>
      <w:hyperlink r:id="rId478">
        <w:r>
          <w:rPr>
            <w:rStyle w:val="Hyperlink"/>
          </w:rPr>
          <w:t xml:space="preserve">10.32614/CRAN.package.XML</w:t>
        </w:r>
      </w:hyperlink>
      <w:r>
        <w:t xml:space="preserve">.</w:t>
      </w:r>
    </w:p>
    <w:bookmarkEnd w:id="479"/>
    <w:bookmarkStart w:id="481"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 doi:</w:t>
      </w:r>
      <w:hyperlink r:id="rId480">
        <w:r>
          <w:rPr>
            <w:rStyle w:val="Hyperlink"/>
          </w:rPr>
          <w:t xml:space="preserve">10.1038/s41396-023-01532-8</w:t>
        </w:r>
      </w:hyperlink>
      <w:r>
        <w:t xml:space="preserve">.</w:t>
      </w:r>
    </w:p>
    <w:bookmarkEnd w:id="481"/>
    <w:bookmarkStart w:id="483"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 doi:</w:t>
      </w:r>
      <w:hyperlink r:id="rId482">
        <w:r>
          <w:rPr>
            <w:rStyle w:val="Hyperlink"/>
          </w:rPr>
          <w:t xml:space="preserve">10.1074/mcp.O114.047035</w:t>
        </w:r>
      </w:hyperlink>
      <w:r>
        <w:t xml:space="preserve">.</w:t>
      </w:r>
    </w:p>
    <w:bookmarkEnd w:id="483"/>
    <w:bookmarkStart w:id="485"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 doi:</w:t>
      </w:r>
      <w:hyperlink r:id="rId484">
        <w:r>
          <w:rPr>
            <w:rStyle w:val="Hyperlink"/>
          </w:rPr>
          <w:t xml:space="preserve">10.3390/metabo6040037</w:t>
        </w:r>
      </w:hyperlink>
      <w:r>
        <w:t xml:space="preserve">.</w:t>
      </w:r>
    </w:p>
    <w:bookmarkEnd w:id="485"/>
    <w:bookmarkStart w:id="487"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 doi:</w:t>
      </w:r>
      <w:hyperlink r:id="rId486">
        <w:r>
          <w:rPr>
            <w:rStyle w:val="Hyperlink"/>
          </w:rPr>
          <w:t xml:space="preserve">10.1038/nmeth.3393</w:t>
        </w:r>
      </w:hyperlink>
      <w:r>
        <w:t xml:space="preserve">.</w:t>
      </w:r>
    </w:p>
    <w:bookmarkEnd w:id="487"/>
    <w:bookmarkStart w:id="489"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 doi:</w:t>
      </w:r>
      <w:hyperlink r:id="rId488">
        <w:r>
          <w:rPr>
            <w:rStyle w:val="Hyperlink"/>
          </w:rPr>
          <w:t xml:space="preserve">10.1038/s41598-020-65015-y</w:t>
        </w:r>
      </w:hyperlink>
      <w:r>
        <w:t xml:space="preserve">.</w:t>
      </w:r>
    </w:p>
    <w:bookmarkEnd w:id="489"/>
    <w:bookmarkStart w:id="491" w:name="ref-VanDenBrand2021"/>
    <w:p>
      <w:pPr>
        <w:pStyle w:val="Bibliography"/>
      </w:pPr>
      <w:r>
        <w:t xml:space="preserve">Van Den Brand, Teun. 2021.</w:t>
      </w:r>
      <w:r>
        <w:t xml:space="preserve"> </w:t>
      </w:r>
      <w:r>
        <w:t xml:space="preserve">“Ggh4x:</w:t>
      </w:r>
      <w:r>
        <w:t xml:space="preserve"> </w:t>
      </w:r>
      <w:r>
        <w:t xml:space="preserve">Hacks</w:t>
      </w:r>
      <w:r>
        <w:t xml:space="preserve"> </w:t>
      </w:r>
      <w:r>
        <w:t xml:space="preserve">for ’Ggplot2’.”</w:t>
      </w:r>
      <w:r>
        <w:t xml:space="preserve"> </w:t>
      </w:r>
      <w:r>
        <w:t xml:space="preserve">Comprehensive R Archive Network. doi:</w:t>
      </w:r>
      <w:hyperlink r:id="rId490">
        <w:r>
          <w:rPr>
            <w:rStyle w:val="Hyperlink"/>
          </w:rPr>
          <w:t xml:space="preserve">10.32614/CRAN.package.ggh4x</w:t>
        </w:r>
      </w:hyperlink>
      <w:r>
        <w:t xml:space="preserve">.</w:t>
      </w:r>
    </w:p>
    <w:bookmarkEnd w:id="491"/>
    <w:bookmarkStart w:id="493"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 doi:</w:t>
      </w:r>
      <w:hyperlink r:id="rId492">
        <w:r>
          <w:rPr>
            <w:rStyle w:val="Hyperlink"/>
          </w:rPr>
          <w:t xml:space="preserve">10.1038/nature07659</w:t>
        </w:r>
      </w:hyperlink>
      <w:r>
        <w:t xml:space="preserve">.</w:t>
      </w:r>
    </w:p>
    <w:bookmarkEnd w:id="493"/>
    <w:bookmarkStart w:id="495"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 doi:</w:t>
      </w:r>
      <w:hyperlink r:id="rId494">
        <w:r>
          <w:rPr>
            <w:rStyle w:val="Hyperlink"/>
          </w:rPr>
          <w:t xml:space="preserve">10.1371/journal.pbio.0040060</w:t>
        </w:r>
      </w:hyperlink>
      <w:r>
        <w:t xml:space="preserve">.</w:t>
      </w:r>
    </w:p>
    <w:bookmarkEnd w:id="495"/>
    <w:bookmarkStart w:id="497" w:name="ref-Vaughan2018"/>
    <w:p>
      <w:pPr>
        <w:pStyle w:val="Bibliography"/>
      </w:pPr>
      <w:r>
        <w:t xml:space="preserve">Vaughan, Davis, and Matt Dancho. 2018.</w:t>
      </w:r>
      <w:r>
        <w:t xml:space="preserve"> </w:t>
      </w:r>
      <w:r>
        <w:t xml:space="preserve">“Furrr:</w:t>
      </w:r>
      <w:r>
        <w:t xml:space="preserve"> </w:t>
      </w:r>
      <w:r>
        <w:t xml:space="preserve">Apply Mapping 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r>
        <w:t xml:space="preserve">Comprehensive R Archive Network. doi:</w:t>
      </w:r>
      <w:hyperlink r:id="rId496">
        <w:r>
          <w:rPr>
            <w:rStyle w:val="Hyperlink"/>
          </w:rPr>
          <w:t xml:space="preserve">10.32614/CRAN.package.furrr</w:t>
        </w:r>
      </w:hyperlink>
      <w:r>
        <w:t xml:space="preserve">.</w:t>
      </w:r>
    </w:p>
    <w:bookmarkEnd w:id="497"/>
    <w:bookmarkStart w:id="499"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 doi:</w:t>
      </w:r>
      <w:hyperlink r:id="rId498">
        <w:r>
          <w:rPr>
            <w:rStyle w:val="Hyperlink"/>
          </w:rPr>
          <w:t xml:space="preserve">10.1007/978-1-4842-2199-0_8</w:t>
        </w:r>
      </w:hyperlink>
      <w:r>
        <w:t xml:space="preserve">.</w:t>
      </w:r>
    </w:p>
    <w:bookmarkEnd w:id="499"/>
    <w:bookmarkStart w:id="501"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 doi:</w:t>
      </w:r>
      <w:hyperlink r:id="rId500">
        <w:r>
          <w:rPr>
            <w:rStyle w:val="Hyperlink"/>
          </w:rPr>
          <w:t xml:space="preserve">10.1038/s41598-022-09432-1</w:t>
        </w:r>
      </w:hyperlink>
      <w:r>
        <w:t xml:space="preserve">.</w:t>
      </w:r>
    </w:p>
    <w:bookmarkEnd w:id="501"/>
    <w:bookmarkStart w:id="503"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 doi:</w:t>
      </w:r>
      <w:hyperlink r:id="rId502">
        <w:r>
          <w:rPr>
            <w:rStyle w:val="Hyperlink"/>
          </w:rPr>
          <w:t xml:space="preserve">10.18637/jss.v059.i10</w:t>
        </w:r>
      </w:hyperlink>
      <w:r>
        <w:t xml:space="preserve">.</w:t>
      </w:r>
    </w:p>
    <w:bookmarkEnd w:id="503"/>
    <w:bookmarkStart w:id="505" w:name="ref-Wickham2019"/>
    <w:p>
      <w:pPr>
        <w:pStyle w:val="Bibliography"/>
      </w:pPr>
      <w:r>
        <w:t xml:space="preserve">Wickham, Hadley, Mara Averick, Jennifer Bryan, Winston Chang, Lucy McGowan, Romain François, Garrett Grolemund, et al. 2019.</w:t>
      </w:r>
      <w:r>
        <w:t xml:space="preserve"> </w:t>
      </w:r>
      <w:r>
        <w:t xml:space="preserve">“Welcome to the</w:t>
      </w:r>
      <w:r>
        <w:t xml:space="preserve"> </w:t>
      </w:r>
      <w:r>
        <w:t xml:space="preserve">Tidyverse</w:t>
      </w:r>
      <w:r>
        <w:t xml:space="preserve">.”</w:t>
      </w:r>
      <w:r>
        <w:t xml:space="preserve"> </w:t>
      </w:r>
      <w:r>
        <w:rPr>
          <w:i/>
          <w:iCs/>
        </w:rPr>
        <w:t xml:space="preserve">Journal of Open Source Software</w:t>
      </w:r>
      <w:r>
        <w:t xml:space="preserve"> </w:t>
      </w:r>
      <w:r>
        <w:t xml:space="preserve">4 (43): 1686. doi:</w:t>
      </w:r>
      <w:hyperlink r:id="rId504">
        <w:r>
          <w:rPr>
            <w:rStyle w:val="Hyperlink"/>
          </w:rPr>
          <w:t xml:space="preserve">10.21105/joss.01686</w:t>
        </w:r>
      </w:hyperlink>
      <w:r>
        <w:t xml:space="preserve">.</w:t>
      </w:r>
    </w:p>
    <w:bookmarkEnd w:id="505"/>
    <w:bookmarkStart w:id="507" w:name="ref-Wickham2015"/>
    <w:p>
      <w:pPr>
        <w:pStyle w:val="Bibliography"/>
      </w:pPr>
      <w:r>
        <w:t xml:space="preserve">Wickham, Hadley, Jim Hester, and Jeroen Ooms. 2015.</w:t>
      </w:r>
      <w:r>
        <w:t xml:space="preserve"> </w:t>
      </w:r>
      <w:r>
        <w:t xml:space="preserve">“Xml2:</w:t>
      </w:r>
      <w:r>
        <w:t xml:space="preserve"> </w:t>
      </w:r>
      <w:r>
        <w:t xml:space="preserve">Parse XML</w:t>
      </w:r>
      <w:r>
        <w:t xml:space="preserve">.”</w:t>
      </w:r>
      <w:r>
        <w:t xml:space="preserve"> </w:t>
      </w:r>
      <w:r>
        <w:t xml:space="preserve">Comprehensive R Archive Network. doi:</w:t>
      </w:r>
      <w:hyperlink r:id="rId506">
        <w:r>
          <w:rPr>
            <w:rStyle w:val="Hyperlink"/>
          </w:rPr>
          <w:t xml:space="preserve">10.32614/CRAN.package.xml2</w:t>
        </w:r>
      </w:hyperlink>
      <w:r>
        <w:t xml:space="preserve">.</w:t>
      </w:r>
    </w:p>
    <w:bookmarkEnd w:id="507"/>
    <w:bookmarkStart w:id="509"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 doi:</w:t>
      </w:r>
      <w:hyperlink r:id="rId508">
        <w:r>
          <w:rPr>
            <w:rStyle w:val="Hyperlink"/>
          </w:rPr>
          <w:t xml:space="preserve">10.1021/acs.analchem.0c03769</w:t>
        </w:r>
      </w:hyperlink>
      <w:r>
        <w:t xml:space="preserve">.</w:t>
      </w:r>
    </w:p>
    <w:bookmarkEnd w:id="509"/>
    <w:bookmarkStart w:id="511"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 doi:</w:t>
      </w:r>
      <w:hyperlink r:id="rId510">
        <w:r>
          <w:rPr>
            <w:rStyle w:val="Hyperlink"/>
          </w:rPr>
          <w:t xml:space="preserve">10.1074/mcp.O111.011379</w:t>
        </w:r>
      </w:hyperlink>
      <w:r>
        <w:t xml:space="preserve">.</w:t>
      </w:r>
    </w:p>
    <w:bookmarkEnd w:id="511"/>
    <w:bookmarkStart w:id="513" w:name="ref-Wilke2020"/>
    <w:p>
      <w:pPr>
        <w:pStyle w:val="Bibliography"/>
      </w:pPr>
      <w:r>
        <w:t xml:space="preserve">Wilke, Claus O., and Brenton M. Wiernik. 2020.</w:t>
      </w:r>
      <w:r>
        <w:t xml:space="preserve"> </w:t>
      </w:r>
      <w:r>
        <w:t xml:space="preserve">“Ggtext:</w:t>
      </w:r>
      <w:r>
        <w:t xml:space="preserve"> </w:t>
      </w:r>
      <w:r>
        <w:t xml:space="preserve">Improved Text Rendering Support</w:t>
      </w:r>
      <w:r>
        <w:t xml:space="preserve"> </w:t>
      </w:r>
      <w:r>
        <w:t xml:space="preserve">for ’Ggplot2’.”</w:t>
      </w:r>
      <w:r>
        <w:t xml:space="preserve"> </w:t>
      </w:r>
      <w:r>
        <w:t xml:space="preserve">Comprehensive R Archive Network. doi:</w:t>
      </w:r>
      <w:hyperlink r:id="rId512">
        <w:r>
          <w:rPr>
            <w:rStyle w:val="Hyperlink"/>
          </w:rPr>
          <w:t xml:space="preserve">10.32614/CRAN.package.ggtext</w:t>
        </w:r>
      </w:hyperlink>
      <w:r>
        <w:t xml:space="preserve">.</w:t>
      </w:r>
    </w:p>
    <w:bookmarkEnd w:id="513"/>
    <w:bookmarkStart w:id="515"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 doi:</w:t>
      </w:r>
      <w:hyperlink r:id="rId514">
        <w:r>
          <w:rPr>
            <w:rStyle w:val="Hyperlink"/>
          </w:rPr>
          <w:t xml:space="preserve">10.1126/science.aax4767</w:t>
        </w:r>
      </w:hyperlink>
      <w:r>
        <w:t xml:space="preserve">.</w:t>
      </w:r>
    </w:p>
    <w:bookmarkEnd w:id="515"/>
    <w:bookmarkStart w:id="517" w:name="ref-Wishart2022"/>
    <w:p>
      <w:pPr>
        <w:pStyle w:val="Bibliography"/>
      </w:pPr>
      <w:r>
        <w:t xml:space="preserve">Wishart, David S, AnChi Guo, Eponine Oler, Fei Wang, Afia Anjum, Harrison Peters, Raynard Dizon, et al. 2022.</w:t>
      </w:r>
      <w:r>
        <w:t xml:space="preserve"> </w:t>
      </w:r>
      <w:r>
        <w:t xml:space="preserve">“</w:t>
      </w:r>
      <w:r>
        <w:t xml:space="preserve">HMDB</w:t>
      </w:r>
      <w:r>
        <w:t xml:space="preserve"> </w:t>
      </w:r>
      <w:r>
        <w:t xml:space="preserve">5.0: The</w:t>
      </w:r>
      <w:r>
        <w:t xml:space="preserve"> </w:t>
      </w:r>
      <w:r>
        <w:t xml:space="preserve">Human Metabolome Database</w:t>
      </w:r>
      <w:r>
        <w:t xml:space="preserve"> </w:t>
      </w:r>
      <w:r>
        <w:t xml:space="preserve">for 2022.”</w:t>
      </w:r>
      <w:r>
        <w:t xml:space="preserve"> </w:t>
      </w:r>
      <w:r>
        <w:rPr>
          <w:i/>
          <w:iCs/>
        </w:rPr>
        <w:t xml:space="preserve">Nucleic Acids Research</w:t>
      </w:r>
      <w:r>
        <w:t xml:space="preserve"> </w:t>
      </w:r>
      <w:r>
        <w:t xml:space="preserve">50 (D1): D622–31. doi:</w:t>
      </w:r>
      <w:hyperlink r:id="rId516">
        <w:r>
          <w:rPr>
            <w:rStyle w:val="Hyperlink"/>
          </w:rPr>
          <w:t xml:space="preserve">10.1093/nar/gkab1062</w:t>
        </w:r>
      </w:hyperlink>
      <w:r>
        <w:t xml:space="preserve">.</w:t>
      </w:r>
    </w:p>
    <w:bookmarkEnd w:id="517"/>
    <w:bookmarkStart w:id="518" w:name="ref-Xie2015"/>
    <w:p>
      <w:pPr>
        <w:pStyle w:val="Bibliography"/>
      </w:pPr>
      <w:r>
        <w:t xml:space="preserve">Xie, Yihui. 2015.</w:t>
      </w:r>
      <w:r>
        <w:t xml:space="preserve"> </w:t>
      </w:r>
      <w:r>
        <w:rPr>
          <w:i/>
          <w:iCs/>
        </w:rPr>
        <w:t xml:space="preserve">Dynamic Documents with</w:t>
      </w:r>
      <w:r>
        <w:rPr>
          <w:i/>
          <w:iCs/>
        </w:rPr>
        <w:t xml:space="preserve"> </w:t>
      </w:r>
      <w:r>
        <w:rPr>
          <w:i/>
          <w:iCs/>
        </w:rPr>
        <w:t xml:space="preserve">R</w:t>
      </w:r>
      <w:r>
        <w:rPr>
          <w:i/>
          <w:iCs/>
        </w:rPr>
        <w:t xml:space="preserve"> </w:t>
      </w:r>
      <w:r>
        <w:rPr>
          <w:i/>
          <w:iCs/>
        </w:rPr>
        <w:t xml:space="preserve">and</w:t>
      </w:r>
      <w:r>
        <w:rPr>
          <w:i/>
          <w:iCs/>
        </w:rPr>
        <w:t xml:space="preserve"> </w:t>
      </w:r>
      <w:r>
        <w:rPr>
          <w:i/>
          <w:iCs/>
        </w:rPr>
        <w:t xml:space="preserve">Knitr</w:t>
      </w:r>
      <w:r>
        <w:t xml:space="preserve">. Second edition. Boca Raton: CRC Press/Taylor &amp; Francis.</w:t>
      </w:r>
    </w:p>
    <w:bookmarkEnd w:id="518"/>
    <w:bookmarkStart w:id="520"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 doi:</w:t>
      </w:r>
      <w:hyperlink r:id="rId519">
        <w:r>
          <w:rPr>
            <w:rStyle w:val="Hyperlink"/>
          </w:rPr>
          <w:t xml:space="preserve">10.1242/jeb.01730</w:t>
        </w:r>
      </w:hyperlink>
      <w:r>
        <w:t xml:space="preserve">.</w:t>
      </w:r>
    </w:p>
    <w:bookmarkEnd w:id="520"/>
    <w:bookmarkStart w:id="522"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 doi:</w:t>
      </w:r>
      <w:hyperlink r:id="rId521">
        <w:r>
          <w:rPr>
            <w:rStyle w:val="Hyperlink"/>
          </w:rPr>
          <w:t xml:space="preserve">10.1126/science.7112124</w:t>
        </w:r>
      </w:hyperlink>
      <w:r>
        <w:t xml:space="preserve">.</w:t>
      </w:r>
    </w:p>
    <w:bookmarkEnd w:id="522"/>
    <w:bookmarkStart w:id="524"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 doi:</w:t>
      </w:r>
      <w:hyperlink r:id="rId523">
        <w:r>
          <w:rPr>
            <w:rStyle w:val="Hyperlink"/>
          </w:rPr>
          <w:t xml:space="preserve">10.1093/bioinformatics/btac098</w:t>
        </w:r>
      </w:hyperlink>
      <w:r>
        <w:t xml:space="preserve">.</w:t>
      </w:r>
    </w:p>
    <w:bookmarkEnd w:id="524"/>
    <w:bookmarkEnd w:id="525"/>
    <w:bookmarkEnd w:id="526"/>
    <w:bookmarkStart w:id="539" w:name="X949303aa002fcef245f402a76c06f05a7b1d253"/>
    <w:p>
      <w:pPr>
        <w:pStyle w:val="Heading1"/>
      </w:pPr>
      <w:r>
        <w:t xml:space="preserve">Appendix: Speedy Quality Assurance via Lasso Labeling for Untargeted Mass-Spectrometry Data</w:t>
      </w:r>
    </w:p>
    <w:bookmarkStart w:id="527" w:name="summary-1"/>
    <w:p>
      <w:pPr>
        <w:pStyle w:val="Heading2"/>
      </w:pPr>
      <w:r>
        <w:t xml:space="preserve">7.1 Summary</w:t>
      </w:r>
    </w:p>
    <w:p>
      <w:pPr>
        <w:pStyle w:val="FirstParagraph"/>
      </w:pPr>
      <w:r>
        <w:t xml:space="preserve">Distinguishing between high and low quality mass features remains a major bottleneck in untargeted mass spectrometry. Here, we present the R package</w:t>
      </w:r>
      <w:r>
        <w:t xml:space="preserve"> </w:t>
      </w:r>
      <w:r>
        <w:rPr>
          <w:rStyle w:val="VerbatimChar"/>
        </w:rPr>
        <w:t xml:space="preserve">squallms</w:t>
      </w:r>
      <w:r>
        <w:t xml:space="preserve"> </w:t>
      </w:r>
      <w:r>
        <w:t xml:space="preserve">that streamlines the process of chromatographic feature annotation by extracting useful metrics from the raw data, labeling groups of similar features interactively, and building a logistic classification model. The package is available via Bioconductor (https://bioconductor.org/packages/devel/bioc/html/squallms.html) and interfaces with other mass spectrometry packages there such as XCMS</w:t>
      </w:r>
      <w:r>
        <w:t xml:space="preserve"> </w:t>
      </w:r>
      <w:r>
        <w:t xml:space="preserve">(Colin A. Smith et al. 2006)</w:t>
      </w:r>
      <w:r>
        <w:t xml:space="preserve">. We expect this functionality to significantly reduce the effort required to explore and curate increasingly common large-scale chromatography-based mass spectrometry datasets.</w:t>
      </w:r>
    </w:p>
    <w:bookmarkEnd w:id="527"/>
    <w:bookmarkStart w:id="537" w:name="statement-of-need"/>
    <w:p>
      <w:pPr>
        <w:pStyle w:val="Heading2"/>
      </w:pPr>
      <w:r>
        <w:t xml:space="preserve">7.2 Statement of need</w:t>
      </w:r>
    </w:p>
    <w:p>
      <w:pPr>
        <w:pStyle w:val="FirstParagraph"/>
      </w:pPr>
      <w:r>
        <w:t xml:space="preserve">Chromatographic mass spectrometry is a powerful way to characterize the molecular composition of chemical and biological samples. The development of data-driven algorithms for untargeted mass spectrometry has massively increased the amount of information obtainable from these datasets, but these algorithms are still plagued by false positive (noise) features</w:t>
      </w:r>
      <w:r>
        <w:t xml:space="preserve"> </w:t>
      </w:r>
      <w:r>
        <w:t xml:space="preserve">(Gika et al. 2019; Pirttilä et al. 2022; Gloaguen et al. 2022)</w:t>
      </w:r>
      <w:r>
        <w:t xml:space="preserve">. Though novel metrics are actively being developed to quantify the quality of features extracted by untargeted software</w:t>
      </w:r>
      <w:r>
        <w:t xml:space="preserve"> </w:t>
      </w:r>
      <w:r>
        <w:t xml:space="preserve">(Kantz et al. 2019; Kumler et al. 2023)</w:t>
      </w:r>
      <w:r>
        <w:t xml:space="preserve">, they are difficult to translate across datasets due to differences in instrument setup and sensitivity. Additionally, removing features via sequential thresholding fails to make use of the multivariate advantage and requires the use of thresholds set arbitrarily by the user</w:t>
      </w:r>
      <w:r>
        <w:t xml:space="preserve"> </w:t>
      </w:r>
      <w:r>
        <w:t xml:space="preserve">(Olivieri 2008)</w:t>
      </w:r>
      <w:r>
        <w:t xml:space="preserve">.</w:t>
      </w:r>
    </w:p>
    <w:p>
      <w:pPr>
        <w:pStyle w:val="BodyText"/>
      </w:pPr>
      <w:r>
        <w:t xml:space="preserve">A potential alternative is the use of a multivariate logistic model for the annotation of chromatographic feature quality. However, creating labeled datasets for training such models is often dull and time consuming because it requires the manual review of many individual chromatograms by an expert. Instead, we propose that many similar features can be annotated simultaneously if organized in such a way that an expert can denote an entire group of features as good or bad with a single interaction. These annotations can then be used to train a logistic regression model so that an entire dataset can be quality annotated with confidence quickly and easily</w:t>
      </w:r>
      <w:r>
        <w:t xml:space="preserve"> </w:t>
      </w:r>
      <w:r>
        <w:t xml:space="preserve">(Kantz et al. 2019)</w:t>
      </w:r>
      <w:r>
        <w:t xml:space="preserve">.</w:t>
      </w:r>
    </w:p>
    <w:p>
      <w:pPr>
        <w:pStyle w:val="BodyText"/>
      </w:pPr>
      <w:r>
        <w:t xml:space="preserve">One way to organize features in such a way that similar ones are near to each other is by interpolating a multi-file extracted ion chromatogram to a shared set of retention times and treating each combination of file and retention time as a dimension in a principal component analysis (Figure A.1).</w:t>
      </w:r>
    </w:p>
    <w:p>
      <w:pPr>
        <w:pStyle w:val="CaptionedFigure"/>
      </w:pPr>
      <w:r>
        <w:drawing>
          <wp:inline>
            <wp:extent cx="5943600" cy="3200399"/>
            <wp:effectExtent b="0" l="0" r="0" t="0"/>
            <wp:docPr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title="" id="529" name="Picture"/>
            <a:graphic>
              <a:graphicData uri="http://schemas.openxmlformats.org/drawingml/2006/picture">
                <pic:pic>
                  <pic:nvPicPr>
                    <pic:cNvPr descr="figures/appendix/joss_fig1.png" id="530" name="Picture"/>
                    <pic:cNvPicPr>
                      <a:picLocks noChangeArrowheads="1" noChangeAspect="1"/>
                    </pic:cNvPicPr>
                  </pic:nvPicPr>
                  <pic:blipFill>
                    <a:blip r:embed="rId528"/>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A.1: Coercion of a typical multi-file extracted ion chromatogram (upper plot) to a file-by-time matrix. A single high-quality chromatographic feature is shown in all six samples after normalization both in</w:t>
      </w:r>
      <w:r>
        <w:t xml:space="preserve"> </w:t>
      </w:r>
      <w:r>
        <w:t xml:space="preserve">“side view”</w:t>
      </w:r>
      <w:r>
        <w:t xml:space="preserve"> </w:t>
      </w:r>
      <w:r>
        <w:t xml:space="preserve">with intensity on the y axis (upper plot) and</w:t>
      </w:r>
      <w:r>
        <w:t xml:space="preserve"> </w:t>
      </w:r>
      <w:r>
        <w:t xml:space="preserve">“top down”</w:t>
      </w:r>
      <w:r>
        <w:t xml:space="preserve"> </w:t>
      </w:r>
      <w:r>
        <w:t xml:space="preserve">with intensity corresponding to fill color (lower plot).</w:t>
      </w:r>
    </w:p>
    <w:p>
      <w:pPr>
        <w:pStyle w:val="BodyText"/>
      </w:pPr>
      <w:r>
        <w:t xml:space="preserve">Features that are visually similar tend to cluster tightly in the first few principal components while noise features scatter randomly near the center of this space (Figure A.2).</w:t>
      </w:r>
    </w:p>
    <w:p>
      <w:pPr>
        <w:pStyle w:val="CaptionedFigure"/>
      </w:pPr>
      <w:r>
        <w:drawing>
          <wp:inline>
            <wp:extent cx="5943600" cy="3657600"/>
            <wp:effectExtent b="0" l="0" r="0" t="0"/>
            <wp:docPr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title="" id="532" name="Picture"/>
            <a:graphic>
              <a:graphicData uri="http://schemas.openxmlformats.org/drawingml/2006/picture">
                <pic:pic>
                  <pic:nvPicPr>
                    <pic:cNvPr descr="figures/appendix/joss_fig2.png" id="533" name="Picture"/>
                    <pic:cNvPicPr>
                      <a:picLocks noChangeArrowheads="1" noChangeAspect="1"/>
                    </pic:cNvPicPr>
                  </pic:nvPicPr>
                  <pic:blipFill>
                    <a:blip r:embed="rId531"/>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w:t>
      </w:r>
    </w:p>
    <w:p>
      <w:pPr>
        <w:pStyle w:val="BodyText"/>
      </w:pPr>
      <w:r>
        <w:t xml:space="preserve">However, the location of this high-quality cluster in principal component space is not easily predictable because feature quality is not necessarily the largest source of variance. This necessitated the development of an interactive feature selection method that we have implemented in the squallms package using R’s</w:t>
      </w:r>
      <w:r>
        <w:t xml:space="preserve"> </w:t>
      </w:r>
      <w:r>
        <w:rPr>
          <w:rStyle w:val="VerbatimChar"/>
        </w:rPr>
        <w:t xml:space="preserve">shiny</w:t>
      </w:r>
      <w:r>
        <w:t xml:space="preserve"> </w:t>
      </w:r>
      <w:r>
        <w:t xml:space="preserve">and</w:t>
      </w:r>
      <w:r>
        <w:t xml:space="preserve"> </w:t>
      </w:r>
      <w:r>
        <w:rPr>
          <w:rStyle w:val="VerbatimChar"/>
        </w:rPr>
        <w:t xml:space="preserve">plotly</w:t>
      </w:r>
      <w:r>
        <w:t xml:space="preserve"> </w:t>
      </w:r>
      <w:r>
        <w:t xml:space="preserve">packages</w:t>
      </w:r>
      <w:r>
        <w:t xml:space="preserve"> </w:t>
      </w:r>
      <w:r>
        <w:t xml:space="preserve">(Chang et al. 2024; Sievert 2020)</w:t>
      </w:r>
      <w:r>
        <w:t xml:space="preserve">. The main interface is shown below in Figure A.3 for all features, not just the subset used in the demo above.</w:t>
      </w:r>
    </w:p>
    <w:p>
      <w:pPr>
        <w:pStyle w:val="CaptionedFigure"/>
      </w:pPr>
      <w:r>
        <w:drawing>
          <wp:inline>
            <wp:extent cx="5943600" cy="2866462"/>
            <wp:effectExtent b="0" l="0" r="0" t="0"/>
            <wp:docPr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title="" id="535" name="Picture"/>
            <a:graphic>
              <a:graphicData uri="http://schemas.openxmlformats.org/drawingml/2006/picture">
                <pic:pic>
                  <pic:nvPicPr>
                    <pic:cNvPr descr="figures/appendix/joss_fig3.png" id="536" name="Picture"/>
                    <pic:cNvPicPr>
                      <a:picLocks noChangeArrowheads="1" noChangeAspect="1"/>
                    </pic:cNvPicPr>
                  </pic:nvPicPr>
                  <pic:blipFill>
                    <a:blip r:embed="rId534"/>
                    <a:stretch>
                      <a:fillRect/>
                    </a:stretch>
                  </pic:blipFill>
                  <pic:spPr bwMode="auto">
                    <a:xfrm>
                      <a:off x="0" y="0"/>
                      <a:ext cx="5943600" cy="2866462"/>
                    </a:xfrm>
                    <a:prstGeom prst="rect">
                      <a:avLst/>
                    </a:prstGeom>
                    <a:noFill/>
                    <a:ln w="9525">
                      <a:noFill/>
                      <a:headEnd/>
                      <a:tailEnd/>
                    </a:ln>
                  </pic:spPr>
                </pic:pic>
              </a:graphicData>
            </a:graphic>
          </wp:inline>
        </w:drawing>
      </w:r>
    </w:p>
    <w:p>
      <w:pPr>
        <w:pStyle w:val="ImageCaption"/>
      </w:pPr>
      <w:r>
        <w:t xml:space="preserve">Figure A.3: Interactive group labeling dashboard of squallms. The central plot is an interactive version of the principal component plot shown in</w:t>
      </w:r>
      <w:r>
        <w:t xml:space="preserve"> </w:t>
      </w:r>
      <w:r>
        <w:t xml:space="preserve">. Upon mouse hover, individual features are rendered in the lower left panel for rapid overview and detection of high quality regions. Clicking and dragging on this central plot will begin selecting features that can be labeled as either</w:t>
      </w:r>
      <w:r>
        <w:t xml:space="preserve"> </w:t>
      </w:r>
      <w:r>
        <w:t xml:space="preserve">“Good”</w:t>
      </w:r>
      <w:r>
        <w:t xml:space="preserve"> </w:t>
      </w:r>
      <w:r>
        <w:t xml:space="preserve">or</w:t>
      </w:r>
      <w:r>
        <w:t xml:space="preserve"> </w:t>
      </w:r>
      <w:r>
        <w:t xml:space="preserve">“Bad”</w:t>
      </w:r>
      <w:r>
        <w:t xml:space="preserve"> </w:t>
      </w:r>
      <w:r>
        <w:t xml:space="preserve">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w:t>
      </w:r>
      <w:r>
        <w:t xml:space="preserve"> </w:t>
      </w:r>
      <w:r>
        <w:t xml:space="preserve">“Return to R”</w:t>
      </w:r>
      <w:r>
        <w:t xml:space="preserve"> </w:t>
      </w:r>
      <w:r>
        <w:t xml:space="preserve">button in the settings panel to create an R object in the existing session containing the labels and their associated feature ID.</w:t>
      </w:r>
    </w:p>
    <w:p>
      <w:pPr>
        <w:pStyle w:val="BodyText"/>
      </w:pPr>
      <w:r>
        <w:t xml:space="preserve">The package also contains a manual training tool for rapid single feature annotation by binding quality assessments to specific keyboard presses for ease of annotation. Finally, the package includes a basic logistic regression model framework designed to accept the feature labels and feature quality metrics which produces a best-fit estimate of each feature’s quality as not all features are typically labeled using either the aggregate or the manual methods.</w:t>
      </w:r>
    </w:p>
    <w:bookmarkEnd w:id="537"/>
    <w:bookmarkStart w:id="538" w:name="acknowledgements-5"/>
    <w:p>
      <w:pPr>
        <w:pStyle w:val="Heading2"/>
      </w:pPr>
      <w:r>
        <w:t xml:space="preserve">7.3 Acknowledgements</w:t>
      </w:r>
    </w:p>
    <w:p>
      <w:pPr>
        <w:pStyle w:val="FirstParagraph"/>
      </w:pPr>
      <w:r>
        <w:t xml:space="preserve">This work was supported by the University of Washington eScience Institute through their Data Science Incubator program. We would like to thank Bryna Hazelton and Valentina Staneva for thoughtful discussion on algorithm design and package development. Funding was provided by the Simons Foundation (SCOPE Award ID 329108 to AEI, SF Award ID 385428 to AEI).</w:t>
      </w:r>
    </w:p>
    <w:bookmarkEnd w:id="538"/>
    <w:bookmarkEnd w:id="539"/>
    <w:sectPr w:rsidR="00CD425D">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6436848"/>
      <w:docPartObj>
        <w:docPartGallery w:val="Page Numbers (Bottom of Page)"/>
        <w:docPartUnique/>
      </w:docPartObj>
    </w:sdtPr>
    <w:sdtEndPr>
      <w:rPr>
        <w:noProof/>
      </w:rPr>
    </w:sdtEndPr>
    <w:sdtContent>
      <w:p w:rsidR="00975F4F" w:rsidRDefault="00975F4F">
        <w:pPr>
          <w:pStyle w:val="Footer"/>
          <w:jc w:val="right"/>
        </w:pPr>
        <w:r>
          <w:fldChar w:fldCharType="begin"/>
        </w:r>
        <w:r>
          <w:instrText xml:space="preserve"> PAGE   \* MERGEFORMAT </w:instrText>
        </w:r>
        <w:r>
          <w:fldChar w:fldCharType="separate"/>
        </w:r>
        <w:r w:rsidR="006C4854">
          <w:rPr>
            <w:noProof/>
          </w:rPr>
          <w:t>1</w:t>
        </w:r>
        <w:r>
          <w:rPr>
            <w:noProof/>
          </w:rPr>
          <w:fldChar w:fldCharType="end"/>
        </w:r>
      </w:p>
    </w:sdtContent>
  </w:sdt>
  <w:p w:rsidR="00975F4F" w:rsidRDefault="00975F4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92">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59">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369A3C5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ABCDC1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628101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17A1E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D8A279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B052DDE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D7A76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D5A4C7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2F47D4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540C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292ABE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CD425D"/>
    <w:rsid w:val="001D3EE3"/>
    <w:rsid w:val="002B7623"/>
    <w:rsid w:val="003B11F5"/>
    <w:rsid w:val="00425662"/>
    <w:rsid w:val="006721A4"/>
    <w:rsid w:val="006C4854"/>
    <w:rsid w:val="006F41C2"/>
    <w:rsid w:val="007069C6"/>
    <w:rsid w:val="007D635E"/>
    <w:rsid w:val="007F2CE2"/>
    <w:rsid w:val="00975F4F"/>
    <w:rsid w:val="009C39CA"/>
    <w:rsid w:val="00A00D28"/>
    <w:rsid w:val="00CD425D"/>
    <w:rsid w:val="00CE05F1"/>
    <w:rsid w:val="00D71C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975F4F"/>
  </w:style>
  <w:style w:styleId="Heading1" w:type="paragraph">
    <w:name w:val="heading 1"/>
    <w:basedOn w:val="Normal"/>
    <w:next w:val="BodyText"/>
    <w:link w:val="Heading1Char"/>
    <w:uiPriority w:val="9"/>
    <w:qFormat/>
    <w:rsid w:val="009C39CA"/>
    <w:pPr>
      <w:keepNext/>
      <w:keepLines/>
      <w:pageBreakBefore/>
      <w:spacing w:after="80" w:before="360"/>
      <w:outlineLvl w:val="0"/>
    </w:pPr>
    <w:rPr>
      <w:rFonts w:ascii="Times New Roman" w:cstheme="majorBidi" w:eastAsiaTheme="majorEastAsia" w:hAnsi="Times New Roman"/>
      <w:sz w:val="40"/>
      <w:szCs w:val="40"/>
    </w:rPr>
  </w:style>
  <w:style w:styleId="Heading2" w:type="paragraph">
    <w:name w:val="heading 2"/>
    <w:basedOn w:val="Normal"/>
    <w:next w:val="BodyText"/>
    <w:link w:val="Heading2Char"/>
    <w:uiPriority w:val="9"/>
    <w:semiHidden/>
    <w:unhideWhenUsed/>
    <w:qFormat/>
    <w:rsid w:val="00D71CC5"/>
    <w:pPr>
      <w:keepNext/>
      <w:keepLines/>
      <w:spacing w:after="80" w:before="160"/>
      <w:outlineLvl w:val="1"/>
    </w:pPr>
    <w:rPr>
      <w:rFonts w:ascii="Times New Roman" w:cstheme="majorBidi" w:eastAsiaTheme="majorEastAsia" w:hAnsi="Times New Roman"/>
      <w:sz w:val="32"/>
      <w:szCs w:val="32"/>
    </w:rPr>
  </w:style>
  <w:style w:styleId="Heading3" w:type="paragraph">
    <w:name w:val="heading 3"/>
    <w:basedOn w:val="Normal"/>
    <w:next w:val="BodyText"/>
    <w:link w:val="Heading3Char"/>
    <w:uiPriority w:val="9"/>
    <w:semiHidden/>
    <w:unhideWhenUsed/>
    <w:qFormat/>
    <w:rsid w:val="00D71CC5"/>
    <w:pPr>
      <w:keepNext/>
      <w:keepLines/>
      <w:spacing w:after="80" w:before="160"/>
      <w:outlineLvl w:val="2"/>
    </w:pPr>
    <w:rPr>
      <w:rFonts w:ascii="Times New Roman" w:cstheme="majorBidi" w:eastAsiaTheme="majorEastAsia" w:hAnsi="Times New Roman"/>
      <w:sz w:val="28"/>
      <w:szCs w:val="28"/>
    </w:rPr>
  </w:style>
  <w:style w:styleId="Heading4" w:type="paragraph">
    <w:name w:val="heading 4"/>
    <w:basedOn w:val="Normal"/>
    <w:next w:val="BodyText"/>
    <w:link w:val="Heading4Char"/>
    <w:uiPriority w:val="9"/>
    <w:semiHidden/>
    <w:unhideWhenUsed/>
    <w:qFormat/>
    <w:rsid w:val="003B11F5"/>
    <w:pPr>
      <w:keepNext/>
      <w:keepLines/>
      <w:spacing w:after="40" w:before="80"/>
      <w:outlineLvl w:val="3"/>
    </w:pPr>
    <w:rPr>
      <w:rFonts w:ascii="Times New Roman" w:cstheme="majorBidi" w:eastAsiaTheme="majorEastAsia" w:hAnsi="Times New Roman"/>
      <w:i/>
      <w:iCs/>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721A4"/>
    <w:pPr>
      <w:spacing w:after="0" w:line="480" w:lineRule="auto"/>
      <w:ind w:firstLine="720"/>
    </w:pPr>
    <w:rPr>
      <w:rFonts w:ascii="Times New Roman" w:hAnsi="Times New Roman"/>
    </w:rPr>
  </w:style>
  <w:style w:customStyle="1" w:styleId="FirstParagraph" w:type="paragraph">
    <w:name w:val="First Paragraph"/>
    <w:basedOn w:val="BodyText"/>
    <w:next w:val="BodyText"/>
    <w:qFormat/>
    <w:rsid w:val="006721A4"/>
    <w:pPr>
      <w:ind w:firstLine="0"/>
    </w:pPr>
  </w:style>
  <w:style w:customStyle="1" w:styleId="Compact" w:type="paragraph">
    <w:name w:val="Compact"/>
    <w:basedOn w:val="BodyText"/>
    <w:qFormat/>
    <w:rsid w:val="006F41C2"/>
    <w:pPr>
      <w:spacing w:after="36" w:before="36" w:line="240" w:lineRule="auto"/>
      <w:ind w:firstLine="0"/>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3B11F5"/>
    <w:rPr>
      <w:rFonts w:ascii="Times New Roman" w:hAnsi="Times New Roman"/>
    </w:rPr>
  </w:style>
  <w:style w:customStyle="1" w:styleId="Heading1Char" w:type="character">
    <w:name w:val="Heading 1 Char"/>
    <w:basedOn w:val="DefaultParagraphFont"/>
    <w:link w:val="Heading1"/>
    <w:uiPriority w:val="9"/>
    <w:rsid w:val="009C39CA"/>
    <w:rPr>
      <w:rFonts w:ascii="Times New Roman" w:cstheme="majorBidi" w:eastAsiaTheme="majorEastAsia" w:hAnsi="Times New Roman"/>
      <w:sz w:val="40"/>
      <w:szCs w:val="40"/>
    </w:rPr>
  </w:style>
  <w:style w:customStyle="1" w:styleId="Heading2Char" w:type="character">
    <w:name w:val="Heading 2 Char"/>
    <w:basedOn w:val="DefaultParagraphFont"/>
    <w:link w:val="Heading2"/>
    <w:uiPriority w:val="9"/>
    <w:semiHidden/>
    <w:rsid w:val="00D71CC5"/>
    <w:rPr>
      <w:rFonts w:ascii="Times New Roman" w:cstheme="majorBidi" w:eastAsiaTheme="majorEastAsia" w:hAnsi="Times New Roman"/>
      <w:sz w:val="32"/>
      <w:szCs w:val="32"/>
    </w:rPr>
  </w:style>
  <w:style w:customStyle="1" w:styleId="Heading3Char" w:type="character">
    <w:name w:val="Heading 3 Char"/>
    <w:basedOn w:val="DefaultParagraphFont"/>
    <w:link w:val="Heading3"/>
    <w:uiPriority w:val="9"/>
    <w:semiHidden/>
    <w:rsid w:val="00D71CC5"/>
    <w:rPr>
      <w:rFonts w:ascii="Times New Roman" w:cstheme="majorBidi" w:eastAsiaTheme="majorEastAsia" w:hAnsi="Times New Roman"/>
      <w:sz w:val="28"/>
      <w:szCs w:val="28"/>
    </w:rPr>
  </w:style>
  <w:style w:customStyle="1" w:styleId="Heading4Char" w:type="character">
    <w:name w:val="Heading 4 Char"/>
    <w:basedOn w:val="DefaultParagraphFont"/>
    <w:link w:val="Heading4"/>
    <w:uiPriority w:val="9"/>
    <w:semiHidden/>
    <w:rsid w:val="003B11F5"/>
    <w:rPr>
      <w:rFonts w:ascii="Times New Roman" w:cstheme="majorBidi" w:eastAsiaTheme="majorEastAsia" w:hAnsi="Times New Roman"/>
      <w:i/>
      <w:iCs/>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rsid w:val="006C4854"/>
    <w:pPr>
      <w:spacing w:after="100" w:before="100"/>
      <w:ind w:firstLine="0" w:left="475" w:right="475"/>
    </w:pPr>
  </w:style>
  <w:style w:styleId="FootnoteText" w:type="paragraph">
    <w:name w:val="footnote text"/>
    <w:basedOn w:val="Normal"/>
    <w:uiPriority w:val="9"/>
    <w:unhideWhenUsed/>
    <w:qFormat/>
    <w:rsid w:val="00D71CC5"/>
    <w:rPr>
      <w:rFonts w:ascii="Times New Roman" w:hAnsi="Times New Roman"/>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D635E"/>
    <w:pPr>
      <w:keepNext/>
      <w:spacing w:after="360"/>
    </w:pPr>
    <w:rPr>
      <w:rFonts w:ascii="Times New Roman" w:hAnsi="Times New Roman"/>
    </w:rPr>
  </w:style>
  <w:style w:customStyle="1" w:styleId="ImageCaption" w:type="paragraph">
    <w:name w:val="Image Caption"/>
    <w:basedOn w:val="Caption"/>
    <w:rsid w:val="007D635E"/>
    <w:pPr>
      <w:spacing w:after="360"/>
    </w:pPr>
    <w:rPr>
      <w:rFonts w:ascii="Times New Roman" w:hAnsi="Times New Roman"/>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3B11F5"/>
    <w:rPr>
      <w:color w:themeColor="accent1" w:val="156082"/>
      <w:u w:val="single"/>
    </w:rPr>
  </w:style>
  <w:style w:styleId="TOCHeading" w:type="paragraph">
    <w:name w:val="TOC Heading"/>
    <w:basedOn w:val="Heading1"/>
    <w:next w:val="BodyText"/>
    <w:uiPriority w:val="39"/>
    <w:unhideWhenUsed/>
    <w:qFormat/>
    <w:rsid w:val="00D71CC5"/>
    <w:pPr>
      <w:spacing w:before="240" w:line="259" w:lineRule="auto"/>
      <w:outlineLvl w:val="9"/>
    </w:pPr>
  </w:style>
  <w:style w:styleId="Header" w:type="paragraph">
    <w:name w:val="header"/>
    <w:basedOn w:val="Normal"/>
    <w:link w:val="HeaderChar"/>
    <w:unhideWhenUsed/>
    <w:rsid w:val="00975F4F"/>
    <w:pPr>
      <w:tabs>
        <w:tab w:pos="4680" w:val="center"/>
        <w:tab w:pos="9360" w:val="right"/>
      </w:tabs>
      <w:spacing w:after="0"/>
    </w:pPr>
  </w:style>
  <w:style w:customStyle="1" w:styleId="BodyTextChar" w:type="character">
    <w:name w:val="Body Text Char"/>
    <w:basedOn w:val="DefaultParagraphFont"/>
    <w:link w:val="BodyText"/>
    <w:rsid w:val="006721A4"/>
    <w:rPr>
      <w:rFonts w:ascii="Times New Roman" w:hAnsi="Times New Roman"/>
    </w:rPr>
  </w:style>
  <w:style w:customStyle="1" w:styleId="HeaderChar" w:type="character">
    <w:name w:val="Header Char"/>
    <w:basedOn w:val="DefaultParagraphFont"/>
    <w:link w:val="Header"/>
    <w:rsid w:val="00975F4F"/>
  </w:style>
  <w:style w:styleId="Footer" w:type="paragraph">
    <w:name w:val="footer"/>
    <w:basedOn w:val="Normal"/>
    <w:link w:val="FooterChar"/>
    <w:uiPriority w:val="99"/>
    <w:unhideWhenUsed/>
    <w:rsid w:val="00D71CC5"/>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D71CC5"/>
    <w:rPr>
      <w:rFonts w:ascii="Times New Roman" w:hAnsi="Times New Roman"/>
    </w:rPr>
  </w:style>
  <w:style w:styleId="TOC1" w:type="paragraph">
    <w:name w:val="toc 1"/>
    <w:basedOn w:val="Normal"/>
    <w:next w:val="Normal"/>
    <w:autoRedefine/>
    <w:uiPriority w:val="39"/>
    <w:unhideWhenUsed/>
    <w:rsid w:val="00D71CC5"/>
    <w:pPr>
      <w:spacing w:after="100"/>
    </w:pPr>
    <w:rPr>
      <w:rFonts w:ascii="Times New Roman" w:hAnsi="Times New Roman"/>
    </w:rPr>
  </w:style>
  <w:style w:styleId="TOC2" w:type="paragraph">
    <w:name w:val="toc 2"/>
    <w:basedOn w:val="Normal"/>
    <w:next w:val="Normal"/>
    <w:autoRedefine/>
    <w:uiPriority w:val="39"/>
    <w:unhideWhenUsed/>
    <w:rsid w:val="00D71CC5"/>
    <w:pPr>
      <w:spacing w:after="100"/>
      <w:ind w:left="240"/>
    </w:pPr>
    <w:rPr>
      <w:rFonts w:ascii="Times New Roman" w:hAnsi="Times New Roman"/>
    </w:rPr>
  </w:style>
  <w:style w:styleId="TOC3" w:type="paragraph">
    <w:name w:val="toc 3"/>
    <w:basedOn w:val="Normal"/>
    <w:next w:val="Normal"/>
    <w:autoRedefine/>
    <w:uiPriority w:val="39"/>
    <w:unhideWhenUsed/>
    <w:rsid w:val="00D71CC5"/>
    <w:pPr>
      <w:spacing w:after="100"/>
      <w:ind w:left="480"/>
    </w:pPr>
    <w:rPr>
      <w:rFonts w:ascii="Times New Roman" w:hAnsi="Times New Roman"/>
    </w:rPr>
  </w:style>
  <w:style w:styleId="FollowedHyperlink" w:type="character">
    <w:name w:val="FollowedHyperlink"/>
    <w:basedOn w:val="DefaultParagraphFont"/>
    <w:rsid w:val="00975F4F"/>
    <w:rPr>
      <w:color w:themeColor="followedHyperlink" w:val="96607D"/>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62" Target="media/rId162.jpg" /><Relationship Type="http://schemas.openxmlformats.org/officeDocument/2006/relationships/image" Id="rId175" Target="media/rId175.tiff" /><Relationship Type="http://schemas.openxmlformats.org/officeDocument/2006/relationships/image" Id="rId178" Target="media/rId178.tiff" /><Relationship Type="http://schemas.openxmlformats.org/officeDocument/2006/relationships/image" Id="rId183" Target="media/rId183.tiff" /><Relationship Type="http://schemas.openxmlformats.org/officeDocument/2006/relationships/image" Id="rId186" Target="media/rId186.tiff" /><Relationship Type="http://schemas.openxmlformats.org/officeDocument/2006/relationships/image" Id="rId190" Target="media/rId190.tiff" /><Relationship Type="http://schemas.openxmlformats.org/officeDocument/2006/relationships/image" Id="rId22" Target="media/rId22.png" /><Relationship Type="http://schemas.openxmlformats.org/officeDocument/2006/relationships/hyperlink" Id="rId417" Target="https://doi.org/10.1002/2015JC010728" TargetMode="External" /><Relationship Type="http://schemas.openxmlformats.org/officeDocument/2006/relationships/hyperlink" Id="rId209" Target="https://doi.org/10.1002/9781118445112.stat07841" TargetMode="External" /><Relationship Type="http://schemas.openxmlformats.org/officeDocument/2006/relationships/hyperlink" Id="rId344" Target="https://doi.org/10.1002/lno.11255" TargetMode="External" /><Relationship Type="http://schemas.openxmlformats.org/officeDocument/2006/relationships/hyperlink" Id="rId282" Target="https://doi.org/10.1002/lno.11473" TargetMode="External" /><Relationship Type="http://schemas.openxmlformats.org/officeDocument/2006/relationships/hyperlink" Id="rId438" Target="https://doi.org/10.1002/lno.11916" TargetMode="External" /><Relationship Type="http://schemas.openxmlformats.org/officeDocument/2006/relationships/hyperlink" Id="rId394" Target="https://doi.org/10.1002/lno.12053" TargetMode="External" /><Relationship Type="http://schemas.openxmlformats.org/officeDocument/2006/relationships/hyperlink" Id="rId342" Target="https://doi.org/10.1002/lno.12275" TargetMode="External" /><Relationship Type="http://schemas.openxmlformats.org/officeDocument/2006/relationships/hyperlink" Id="rId340" Target="https://doi.org/10.1002/lom3.10181" TargetMode="External" /><Relationship Type="http://schemas.openxmlformats.org/officeDocument/2006/relationships/hyperlink" Id="rId448" Target="https://doi.org/10.1002/lom3.10513" TargetMode="External" /><Relationship Type="http://schemas.openxmlformats.org/officeDocument/2006/relationships/hyperlink" Id="rId213" Target="https://doi.org/10.1002/mas.21522" TargetMode="External" /><Relationship Type="http://schemas.openxmlformats.org/officeDocument/2006/relationships/hyperlink" Id="rId430" Target="https://doi.org/10.1002/rcm.7094" TargetMode="External" /><Relationship Type="http://schemas.openxmlformats.org/officeDocument/2006/relationships/hyperlink" Id="rId498" Target="https://doi.org/10.1007/978-1-4842-2199-0_8" TargetMode="External" /><Relationship Type="http://schemas.openxmlformats.org/officeDocument/2006/relationships/hyperlink" Id="rId278" Target="https://doi.org/10.1007/978-1-60761-444-9_22" TargetMode="External" /><Relationship Type="http://schemas.openxmlformats.org/officeDocument/2006/relationships/hyperlink" Id="rId442" Target="https://doi.org/10.1007/978-1-60761-987-1_12" TargetMode="External" /><Relationship Type="http://schemas.openxmlformats.org/officeDocument/2006/relationships/hyperlink" Id="rId374" Target="https://doi.org/10.1007/978-3-030-16057-9_5" TargetMode="External" /><Relationship Type="http://schemas.openxmlformats.org/officeDocument/2006/relationships/hyperlink" Id="rId292" Target="https://doi.org/10.1007/BF00014586" TargetMode="External" /><Relationship Type="http://schemas.openxmlformats.org/officeDocument/2006/relationships/hyperlink" Id="rId257" Target="https://doi.org/10.1007/s00216-011-5308-5" TargetMode="External" /><Relationship Type="http://schemas.openxmlformats.org/officeDocument/2006/relationships/hyperlink" Id="rId251" Target="https://doi.org/10.1007/s00227-002-0872-z" TargetMode="External" /><Relationship Type="http://schemas.openxmlformats.org/officeDocument/2006/relationships/hyperlink" Id="rId354" Target="https://doi.org/10.1007/s10021-017-0117-0" TargetMode="External" /><Relationship Type="http://schemas.openxmlformats.org/officeDocument/2006/relationships/hyperlink" Id="rId352" Target="https://doi.org/10.1007/s100219900068" TargetMode="External" /><Relationship Type="http://schemas.openxmlformats.org/officeDocument/2006/relationships/hyperlink" Id="rId456" Target="https://doi.org/10.1007/s13361-016-1469-y" TargetMode="External" /><Relationship Type="http://schemas.openxmlformats.org/officeDocument/2006/relationships/hyperlink" Id="rId376" Target="https://doi.org/10.1016/B978-0-443-13858-4.00007-1" TargetMode="External" /><Relationship Type="http://schemas.openxmlformats.org/officeDocument/2006/relationships/hyperlink" Id="rId217" Target="https://doi.org/10.1016/j.chroma.2006.05.019" TargetMode="External" /><Relationship Type="http://schemas.openxmlformats.org/officeDocument/2006/relationships/hyperlink" Id="rId264" Target="https://doi.org/10.1016/j.chroma.2014.06.100" TargetMode="External" /><Relationship Type="http://schemas.openxmlformats.org/officeDocument/2006/relationships/hyperlink" Id="rId215" Target="https://doi.org/10.1016/j.chroma.2022.463086" TargetMode="External" /><Relationship Type="http://schemas.openxmlformats.org/officeDocument/2006/relationships/hyperlink" Id="rId306" Target="https://doi.org/10.1016/j.cmet.2021.11.005" TargetMode="External" /><Relationship Type="http://schemas.openxmlformats.org/officeDocument/2006/relationships/hyperlink" Id="rId450" Target="https://doi.org/10.1016/j.cub.2017.01.017" TargetMode="External" /><Relationship Type="http://schemas.openxmlformats.org/officeDocument/2006/relationships/hyperlink" Id="rId474" Target="https://doi.org/10.1016/j.dsr2.2003.07.008" TargetMode="External" /><Relationship Type="http://schemas.openxmlformats.org/officeDocument/2006/relationships/hyperlink" Id="rId436" Target="https://doi.org/10.1016/j.dsr2.2008.01.013" TargetMode="External" /><Relationship Type="http://schemas.openxmlformats.org/officeDocument/2006/relationships/hyperlink" Id="rId458" Target="https://doi.org/10.1016/j.jasms.2010.06.014" TargetMode="External" /><Relationship Type="http://schemas.openxmlformats.org/officeDocument/2006/relationships/hyperlink" Id="rId308" Target="https://doi.org/10.1016/j.jchromb.2019.04.009" TargetMode="External" /><Relationship Type="http://schemas.openxmlformats.org/officeDocument/2006/relationships/hyperlink" Id="rId360" Target="https://doi.org/10.1016/j.marchem.2015.06.029" TargetMode="External" /><Relationship Type="http://schemas.openxmlformats.org/officeDocument/2006/relationships/hyperlink" Id="rId356" Target="https://doi.org/10.1016/j.pocean.2021.102563" TargetMode="External" /><Relationship Type="http://schemas.openxmlformats.org/officeDocument/2006/relationships/hyperlink" Id="rId466" Target="https://doi.org/10.1021/ac051437y" TargetMode="External" /><Relationship Type="http://schemas.openxmlformats.org/officeDocument/2006/relationships/hyperlink" Id="rId415" Target="https://doi.org/10.1021/ac800692c" TargetMode="External" /><Relationship Type="http://schemas.openxmlformats.org/officeDocument/2006/relationships/hyperlink" Id="rId334" Target="https://doi.org/10.1021/ac902361f" TargetMode="External" /><Relationship Type="http://schemas.openxmlformats.org/officeDocument/2006/relationships/hyperlink" Id="rId508" Target="https://doi.org/10.1021/acs.analchem.0c03769" TargetMode="External" /><Relationship Type="http://schemas.openxmlformats.org/officeDocument/2006/relationships/hyperlink" Id="rId314" Target="https://doi.org/10.1021/acs.analchem.1c01309" TargetMode="External" /><Relationship Type="http://schemas.openxmlformats.org/officeDocument/2006/relationships/hyperlink" Id="rId312" Target="https://doi.org/10.1021/acs.analchem.1c02220" TargetMode="External" /><Relationship Type="http://schemas.openxmlformats.org/officeDocument/2006/relationships/hyperlink" Id="rId332" Target="https://doi.org/10.1021/acs.analchem.2c04088" TargetMode="External" /><Relationship Type="http://schemas.openxmlformats.org/officeDocument/2006/relationships/hyperlink" Id="rId259" Target="https://doi.org/10.1021/acs.analchem.5b04491" TargetMode="External" /><Relationship Type="http://schemas.openxmlformats.org/officeDocument/2006/relationships/hyperlink" Id="rId406" Target="https://doi.org/10.1021/acs.analchem.7b00947" TargetMode="External" /><Relationship Type="http://schemas.openxmlformats.org/officeDocument/2006/relationships/hyperlink" Id="rId404" Target="https://doi.org/10.1021/acs.analchem.7b01069" TargetMode="External" /><Relationship Type="http://schemas.openxmlformats.org/officeDocument/2006/relationships/hyperlink" Id="rId255" Target="https://doi.org/10.1021/acs.analchem.7b04400" TargetMode="External" /><Relationship Type="http://schemas.openxmlformats.org/officeDocument/2006/relationships/hyperlink" Id="rId350" Target="https://doi.org/10.1021/acs.analchem.9b02983" TargetMode="External" /><Relationship Type="http://schemas.openxmlformats.org/officeDocument/2006/relationships/hyperlink" Id="rId330" Target="https://doi.org/10.1021/acs.analchem.9b04095" TargetMode="External" /><Relationship Type="http://schemas.openxmlformats.org/officeDocument/2006/relationships/hyperlink" Id="rId386" Target="https://doi.org/10.1021/acs.analchem.9b04811" TargetMode="External" /><Relationship Type="http://schemas.openxmlformats.org/officeDocument/2006/relationships/hyperlink" Id="rId245" Target="https://doi.org/10.1021/acs.jproteome.0c00192" TargetMode="External" /><Relationship Type="http://schemas.openxmlformats.org/officeDocument/2006/relationships/hyperlink" Id="rId302" Target="https://doi.org/10.1021/acs.jproteome.0c00313" TargetMode="External" /><Relationship Type="http://schemas.openxmlformats.org/officeDocument/2006/relationships/hyperlink" Id="rId247" Target="https://doi.org/10.1021/acs.jproteome.2c00313" TargetMode="External" /><Relationship Type="http://schemas.openxmlformats.org/officeDocument/2006/relationships/hyperlink" Id="rId205" Target="https://doi.org/10.1021/acs.jproteome.9b00640" TargetMode="External" /><Relationship Type="http://schemas.openxmlformats.org/officeDocument/2006/relationships/hyperlink" Id="rId322" Target="https://doi.org/10.1029/2021GB007112" TargetMode="External" /><Relationship Type="http://schemas.openxmlformats.org/officeDocument/2006/relationships/hyperlink" Id="rId219" Target="https://doi.org/10.1029/2021GB007115" TargetMode="External" /><Relationship Type="http://schemas.openxmlformats.org/officeDocument/2006/relationships/hyperlink" Id="rId270" Target="https://doi.org/10.1029/2021GL093470" TargetMode="External" /><Relationship Type="http://schemas.openxmlformats.org/officeDocument/2006/relationships/hyperlink" Id="rId280" Target="https://doi.org/10.1029/2022GB007386" TargetMode="External" /><Relationship Type="http://schemas.openxmlformats.org/officeDocument/2006/relationships/hyperlink" Id="rId298" Target="https://doi.org/10.1038/ismej.2008.22" TargetMode="External" /><Relationship Type="http://schemas.openxmlformats.org/officeDocument/2006/relationships/hyperlink" Id="rId492" Target="https://doi.org/10.1038/nature07659" TargetMode="External" /><Relationship Type="http://schemas.openxmlformats.org/officeDocument/2006/relationships/hyperlink" Id="rId261" Target="https://doi.org/10.1038/nbt.2377" TargetMode="External" /><Relationship Type="http://schemas.openxmlformats.org/officeDocument/2006/relationships/hyperlink" Id="rId444" Target="https://doi.org/10.1038/nbt.2841" TargetMode="External" /><Relationship Type="http://schemas.openxmlformats.org/officeDocument/2006/relationships/hyperlink" Id="rId390" Target="https://doi.org/10.1038/ngeo1765" TargetMode="External" /><Relationship Type="http://schemas.openxmlformats.org/officeDocument/2006/relationships/hyperlink" Id="rId486" Target="https://doi.org/10.1038/nmeth.3393" TargetMode="External" /><Relationship Type="http://schemas.openxmlformats.org/officeDocument/2006/relationships/hyperlink" Id="rId419" Target="https://doi.org/10.1038/nrm3314" TargetMode="External" /><Relationship Type="http://schemas.openxmlformats.org/officeDocument/2006/relationships/hyperlink" Id="rId276" Target="https://doi.org/10.1038/nrmicro1158" TargetMode="External" /><Relationship Type="http://schemas.openxmlformats.org/officeDocument/2006/relationships/hyperlink" Id="rId296" Target="https://doi.org/10.1038/s41396-020-00811-y" TargetMode="External" /><Relationship Type="http://schemas.openxmlformats.org/officeDocument/2006/relationships/hyperlink" Id="rId272" Target="https://doi.org/10.1038/s41396-023-01475-0" TargetMode="External" /><Relationship Type="http://schemas.openxmlformats.org/officeDocument/2006/relationships/hyperlink" Id="rId480" Target="https://doi.org/10.1038/s41396-023-01532-8" TargetMode="External" /><Relationship Type="http://schemas.openxmlformats.org/officeDocument/2006/relationships/hyperlink" Id="rId231" Target="https://doi.org/10.1038/s41467-018-07346-z" TargetMode="External" /><Relationship Type="http://schemas.openxmlformats.org/officeDocument/2006/relationships/hyperlink" Id="rId425" Target="https://doi.org/10.1038/s41467-024-55798-3" TargetMode="External" /><Relationship Type="http://schemas.openxmlformats.org/officeDocument/2006/relationships/hyperlink" Id="rId402" Target="https://doi.org/10.1038/s41559-021-01606-w" TargetMode="External" /><Relationship Type="http://schemas.openxmlformats.org/officeDocument/2006/relationships/hyperlink" Id="rId396" Target="https://doi.org/10.1038/s41564-022-01090-3" TargetMode="External" /><Relationship Type="http://schemas.openxmlformats.org/officeDocument/2006/relationships/hyperlink" Id="rId392" Target="https://doi.org/10.1038/s41579-019-0250-1" TargetMode="External" /><Relationship Type="http://schemas.openxmlformats.org/officeDocument/2006/relationships/hyperlink" Id="rId227" Target="https://doi.org/10.1038/s41579-021-00621-9" TargetMode="External" /><Relationship Type="http://schemas.openxmlformats.org/officeDocument/2006/relationships/hyperlink" Id="rId364" Target="https://doi.org/10.1038/s41579-023-00975-2" TargetMode="External" /><Relationship Type="http://schemas.openxmlformats.org/officeDocument/2006/relationships/hyperlink" Id="rId454" Target="https://doi.org/10.1038/s41587-023-01690-2" TargetMode="External" /><Relationship Type="http://schemas.openxmlformats.org/officeDocument/2006/relationships/hyperlink" Id="rId211" Target="https://doi.org/10.1038/s41596-020-0317-5" TargetMode="External" /><Relationship Type="http://schemas.openxmlformats.org/officeDocument/2006/relationships/hyperlink" Id="rId328" Target="https://doi.org/10.1038/s41596-024-00996-y" TargetMode="External" /><Relationship Type="http://schemas.openxmlformats.org/officeDocument/2006/relationships/hyperlink" Id="rId488" Target="https://doi.org/10.1038/s41598-020-65015-y" TargetMode="External" /><Relationship Type="http://schemas.openxmlformats.org/officeDocument/2006/relationships/hyperlink" Id="rId500" Target="https://doi.org/10.1038/s41598-022-09432-1" TargetMode="External" /><Relationship Type="http://schemas.openxmlformats.org/officeDocument/2006/relationships/hyperlink" Id="rId243" Target="https://doi.org/10.1073/pnas.1501615112" TargetMode="External" /><Relationship Type="http://schemas.openxmlformats.org/officeDocument/2006/relationships/hyperlink" Id="rId398" Target="https://doi.org/10.1073/pnas.1514645113" TargetMode="External" /><Relationship Type="http://schemas.openxmlformats.org/officeDocument/2006/relationships/hyperlink" Id="rId326" Target="https://doi.org/10.1073/pnas.1608462114" TargetMode="External" /><Relationship Type="http://schemas.openxmlformats.org/officeDocument/2006/relationships/hyperlink" Id="rId388" Target="https://doi.org/10.1073/pnas.2005460117" TargetMode="External" /><Relationship Type="http://schemas.openxmlformats.org/officeDocument/2006/relationships/hyperlink" Id="rId510" Target="https://doi.org/10.1074/mcp.O111.011379" TargetMode="External" /><Relationship Type="http://schemas.openxmlformats.org/officeDocument/2006/relationships/hyperlink" Id="rId249" Target="https://doi.org/10.1074/mcp.O114.039115" TargetMode="External" /><Relationship Type="http://schemas.openxmlformats.org/officeDocument/2006/relationships/hyperlink" Id="rId482" Target="https://doi.org/10.1074/mcp.O114.047035" TargetMode="External" /><Relationship Type="http://schemas.openxmlformats.org/officeDocument/2006/relationships/hyperlink" Id="rId380" Target="https://doi.org/10.1074/mcp.R110.000133" TargetMode="External" /><Relationship Type="http://schemas.openxmlformats.org/officeDocument/2006/relationships/hyperlink" Id="rId284" Target="https://doi.org/10.1080/00401706.1964.10490181" TargetMode="External" /><Relationship Type="http://schemas.openxmlformats.org/officeDocument/2006/relationships/hyperlink" Id="rId468" Target="https://doi.org/10.1093/bib/bbt080" TargetMode="External" /><Relationship Type="http://schemas.openxmlformats.org/officeDocument/2006/relationships/hyperlink" Id="rId358" Target="https://doi.org/10.1093/bib/bbx085" TargetMode="External" /><Relationship Type="http://schemas.openxmlformats.org/officeDocument/2006/relationships/hyperlink" Id="rId290" Target="https://doi.org/10.1093/bioinformatics/btab231" TargetMode="External" /><Relationship Type="http://schemas.openxmlformats.org/officeDocument/2006/relationships/hyperlink" Id="rId523" Target="https://doi.org/10.1093/bioinformatics/btac098" TargetMode="External" /><Relationship Type="http://schemas.openxmlformats.org/officeDocument/2006/relationships/hyperlink" Id="rId241" Target="https://doi.org/10.1093/bioinformatics/btq441" TargetMode="External" /><Relationship Type="http://schemas.openxmlformats.org/officeDocument/2006/relationships/hyperlink" Id="rId274" Target="https://doi.org/10.1093/icb/icaa133" TargetMode="External" /><Relationship Type="http://schemas.openxmlformats.org/officeDocument/2006/relationships/hyperlink" Id="rId348" Target="https://doi.org/10.1093/nar/28.1.27" TargetMode="External" /><Relationship Type="http://schemas.openxmlformats.org/officeDocument/2006/relationships/hyperlink" Id="rId516" Target="https://doi.org/10.1093/nar/gkab1062" TargetMode="External" /><Relationship Type="http://schemas.openxmlformats.org/officeDocument/2006/relationships/hyperlink" Id="rId472" Target="https://doi.org/10.1093/nar/gkv1042" TargetMode="External" /><Relationship Type="http://schemas.openxmlformats.org/officeDocument/2006/relationships/hyperlink" Id="rId320" Target="https://doi.org/10.1093/nar/gkz1019" TargetMode="External" /><Relationship Type="http://schemas.openxmlformats.org/officeDocument/2006/relationships/hyperlink" Id="rId464" Target="https://doi.org/10.1097/01.ftd.0000179845.53213.39" TargetMode="External" /><Relationship Type="http://schemas.openxmlformats.org/officeDocument/2006/relationships/hyperlink" Id="rId338" Target="https://doi.org/10.1101/2022.08.06.503000" TargetMode="External" /><Relationship Type="http://schemas.openxmlformats.org/officeDocument/2006/relationships/hyperlink" Id="rId229" Target="https://doi.org/10.1109/e-Science.2009.18" TargetMode="External" /><Relationship Type="http://schemas.openxmlformats.org/officeDocument/2006/relationships/hyperlink" Id="rId318" Target="https://doi.org/10.1111/1462-2920.15677" TargetMode="External" /><Relationship Type="http://schemas.openxmlformats.org/officeDocument/2006/relationships/hyperlink" Id="rId310" Target="https://doi.org/10.1111/1462-2920.16556" TargetMode="External" /><Relationship Type="http://schemas.openxmlformats.org/officeDocument/2006/relationships/hyperlink" Id="rId207" Target="https://doi.org/10.1111/j.1442-9993.2001.01070.pp.x" TargetMode="External" /><Relationship Type="http://schemas.openxmlformats.org/officeDocument/2006/relationships/hyperlink" Id="rId237" Target="https://doi.org/10.1111/j.2517-6161.1995.tb02031.x" TargetMode="External" /><Relationship Type="http://schemas.openxmlformats.org/officeDocument/2006/relationships/hyperlink" Id="rId408" Target="https://doi.org/10.1111/mmi.13296" TargetMode="External" /><Relationship Type="http://schemas.openxmlformats.org/officeDocument/2006/relationships/hyperlink" Id="rId235" Target="https://doi.org/10.1126/science.1136221" TargetMode="External" /><Relationship Type="http://schemas.openxmlformats.org/officeDocument/2006/relationships/hyperlink" Id="rId384" Target="https://doi.org/10.1126/science.1136256" TargetMode="External" /><Relationship Type="http://schemas.openxmlformats.org/officeDocument/2006/relationships/hyperlink" Id="rId294" Target="https://doi.org/10.1126/science.1153213" TargetMode="External" /><Relationship Type="http://schemas.openxmlformats.org/officeDocument/2006/relationships/hyperlink" Id="rId521" Target="https://doi.org/10.1126/science.7112124" TargetMode="External" /><Relationship Type="http://schemas.openxmlformats.org/officeDocument/2006/relationships/hyperlink" Id="rId514" Target="https://doi.org/10.1126/science.aax4767" TargetMode="External" /><Relationship Type="http://schemas.openxmlformats.org/officeDocument/2006/relationships/hyperlink" Id="rId253" Target="https://doi.org/10.1128/mSystems.00896-20" TargetMode="External" /><Relationship Type="http://schemas.openxmlformats.org/officeDocument/2006/relationships/hyperlink" Id="rId324" Target="https://doi.org/10.1128/mSystems.01334-20" TargetMode="External" /><Relationship Type="http://schemas.openxmlformats.org/officeDocument/2006/relationships/hyperlink" Id="rId366" Target="https://doi.org/10.1128/msystems.01261-22" TargetMode="External" /><Relationship Type="http://schemas.openxmlformats.org/officeDocument/2006/relationships/hyperlink" Id="rId428" Target="https://doi.org/10.1145/3299869.3320212" TargetMode="External" /><Relationship Type="http://schemas.openxmlformats.org/officeDocument/2006/relationships/hyperlink" Id="rId266" Target="https://doi.org/10.1145/362384.362685" TargetMode="External" /><Relationship Type="http://schemas.openxmlformats.org/officeDocument/2006/relationships/hyperlink" Id="rId382" Target="https://doi.org/10.1146/annurev-marine-010814-015606" TargetMode="External" /><Relationship Type="http://schemas.openxmlformats.org/officeDocument/2006/relationships/hyperlink" Id="rId336" Target="https://doi.org/10.1146/annurev-marine-032122-035153" TargetMode="External" /><Relationship Type="http://schemas.openxmlformats.org/officeDocument/2006/relationships/hyperlink" Id="rId288" Target="https://doi.org/10.1146/annurev-marine-040422-094104" TargetMode="External" /><Relationship Type="http://schemas.openxmlformats.org/officeDocument/2006/relationships/hyperlink" Id="rId460" Target="https://doi.org/10.1146/annurev-marine-040722-115226" TargetMode="External" /><Relationship Type="http://schemas.openxmlformats.org/officeDocument/2006/relationships/hyperlink" Id="rId452" Target="https://doi.org/10.1146/annurev-marine-120710-100912" TargetMode="External" /><Relationship Type="http://schemas.openxmlformats.org/officeDocument/2006/relationships/hyperlink" Id="rId434" Target="https://doi.org/10.1146/annurev-marine-121916-063627" TargetMode="External" /><Relationship Type="http://schemas.openxmlformats.org/officeDocument/2006/relationships/hyperlink" Id="rId362" Target="https://doi.org/10.1186/1471-2105-7-234" TargetMode="External" /><Relationship Type="http://schemas.openxmlformats.org/officeDocument/2006/relationships/hyperlink" Id="rId476" Target="https://doi.org/10.1186/1471-2105-9-504" TargetMode="External" /><Relationship Type="http://schemas.openxmlformats.org/officeDocument/2006/relationships/hyperlink" Id="rId372" Target="https://doi.org/10.1186/s12859-015-0562-8" TargetMode="External" /><Relationship Type="http://schemas.openxmlformats.org/officeDocument/2006/relationships/hyperlink" Id="rId378" Target="https://doi.org/10.1186/s12859-021-04490-0" TargetMode="External" /><Relationship Type="http://schemas.openxmlformats.org/officeDocument/2006/relationships/hyperlink" Id="rId368" Target="https://doi.org/10.1186/s12859-023-05533-4" TargetMode="External" /><Relationship Type="http://schemas.openxmlformats.org/officeDocument/2006/relationships/hyperlink" Id="rId462" Target="https://doi.org/10.1201/9780429447273" TargetMode="External" /><Relationship Type="http://schemas.openxmlformats.org/officeDocument/2006/relationships/hyperlink" Id="rId519" Target="https://doi.org/10.1242/jeb.01730" TargetMode="External" /><Relationship Type="http://schemas.openxmlformats.org/officeDocument/2006/relationships/hyperlink" Id="rId221" Target="https://doi.org/10.1357/002224019828474241" TargetMode="External" /><Relationship Type="http://schemas.openxmlformats.org/officeDocument/2006/relationships/hyperlink" Id="rId494" Target="https://doi.org/10.1371/journal.pbio.0040060" TargetMode="External" /><Relationship Type="http://schemas.openxmlformats.org/officeDocument/2006/relationships/hyperlink" Id="rId446" Target="https://doi.org/10.1371/journal.pone.0125108" TargetMode="External" /><Relationship Type="http://schemas.openxmlformats.org/officeDocument/2006/relationships/hyperlink" Id="rId316" Target="https://doi.org/10.1371/journal.pone.0188059" TargetMode="External" /><Relationship Type="http://schemas.openxmlformats.org/officeDocument/2006/relationships/hyperlink" Id="rId502" Target="https://doi.org/10.18637/jss.v059.i10" TargetMode="External" /><Relationship Type="http://schemas.openxmlformats.org/officeDocument/2006/relationships/hyperlink" Id="rId504" Target="https://doi.org/10.21105/joss.01686" TargetMode="External" /><Relationship Type="http://schemas.openxmlformats.org/officeDocument/2006/relationships/hyperlink" Id="rId410" Target="https://doi.org/10.32614/CRAN.package.RColorBrewer" TargetMode="External" /><Relationship Type="http://schemas.openxmlformats.org/officeDocument/2006/relationships/hyperlink" Id="rId478" Target="https://doi.org/10.32614/CRAN.package.XML" TargetMode="External" /><Relationship Type="http://schemas.openxmlformats.org/officeDocument/2006/relationships/hyperlink" Id="rId440" Target="https://doi.org/10.32614/CRAN.package.broom" TargetMode="External" /><Relationship Type="http://schemas.openxmlformats.org/officeDocument/2006/relationships/hyperlink" Id="rId223" Target="https://doi.org/10.32614/CRAN.package.data.table" TargetMode="External" /><Relationship Type="http://schemas.openxmlformats.org/officeDocument/2006/relationships/hyperlink" Id="rId496" Target="https://doi.org/10.32614/CRAN.package.furrr" TargetMode="External" /><Relationship Type="http://schemas.openxmlformats.org/officeDocument/2006/relationships/hyperlink" Id="rId490" Target="https://doi.org/10.32614/CRAN.package.ggh4x" TargetMode="External" /><Relationship Type="http://schemas.openxmlformats.org/officeDocument/2006/relationships/hyperlink" Id="rId512" Target="https://doi.org/10.32614/CRAN.package.ggtext" TargetMode="External" /><Relationship Type="http://schemas.openxmlformats.org/officeDocument/2006/relationships/hyperlink" Id="rId421" Target="https://doi.org/10.32614/CRAN.package.patchwork" TargetMode="External" /><Relationship Type="http://schemas.openxmlformats.org/officeDocument/2006/relationships/hyperlink" Id="rId470" Target="https://doi.org/10.32614/CRAN.package.pbapply" TargetMode="External" /><Relationship Type="http://schemas.openxmlformats.org/officeDocument/2006/relationships/hyperlink" Id="rId412" Target="https://doi.org/10.32614/CRAN.package.vegan" TargetMode="External" /><Relationship Type="http://schemas.openxmlformats.org/officeDocument/2006/relationships/hyperlink" Id="rId506" Target="https://doi.org/10.32614/CRAN.package.xml2" TargetMode="External" /><Relationship Type="http://schemas.openxmlformats.org/officeDocument/2006/relationships/hyperlink" Id="rId233" Target="https://doi.org/10.32614/RJ-2021-048" TargetMode="External" /><Relationship Type="http://schemas.openxmlformats.org/officeDocument/2006/relationships/hyperlink" Id="rId370" Target="https://doi.org/10.32614/RJ-2022-050" TargetMode="External" /><Relationship Type="http://schemas.openxmlformats.org/officeDocument/2006/relationships/hyperlink" Id="rId346" Target="https://doi.org/10.3389/fevo.2024.1505025" TargetMode="External" /><Relationship Type="http://schemas.openxmlformats.org/officeDocument/2006/relationships/hyperlink" Id="rId286" Target="https://doi.org/10.3389/fmars.2022.864796" TargetMode="External" /><Relationship Type="http://schemas.openxmlformats.org/officeDocument/2006/relationships/hyperlink" Id="rId239" Target="https://doi.org/10.3389/fmars.2024.1427524" TargetMode="External" /><Relationship Type="http://schemas.openxmlformats.org/officeDocument/2006/relationships/hyperlink" Id="rId225" Target="https://doi.org/10.3389/fpubh.2021.653599" TargetMode="External" /><Relationship Type="http://schemas.openxmlformats.org/officeDocument/2006/relationships/hyperlink" Id="rId304" Target="https://doi.org/10.3390/md11062168" TargetMode="External" /><Relationship Type="http://schemas.openxmlformats.org/officeDocument/2006/relationships/hyperlink" Id="rId400" Target="https://doi.org/10.3390/metabo10040162" TargetMode="External" /><Relationship Type="http://schemas.openxmlformats.org/officeDocument/2006/relationships/hyperlink" Id="rId423" Target="https://doi.org/10.3390/metabo12020137" TargetMode="External" /><Relationship Type="http://schemas.openxmlformats.org/officeDocument/2006/relationships/hyperlink" Id="rId432" Target="https://doi.org/10.3390/metabo12020173" TargetMode="External" /><Relationship Type="http://schemas.openxmlformats.org/officeDocument/2006/relationships/hyperlink" Id="rId484" Target="https://doi.org/10.3390/metabo6040037" TargetMode="External" /><Relationship Type="http://schemas.openxmlformats.org/officeDocument/2006/relationships/hyperlink" Id="rId300" Target="https://doi.org/10.5281/ZENODO.4679423" TargetMode="External" /><Relationship Type="http://schemas.openxmlformats.org/officeDocument/2006/relationships/hyperlink" Id="rId268"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417" Target="https://doi.org/10.1002/2015JC010728" TargetMode="External" /><Relationship Type="http://schemas.openxmlformats.org/officeDocument/2006/relationships/hyperlink" Id="rId209" Target="https://doi.org/10.1002/9781118445112.stat07841" TargetMode="External" /><Relationship Type="http://schemas.openxmlformats.org/officeDocument/2006/relationships/hyperlink" Id="rId344" Target="https://doi.org/10.1002/lno.11255" TargetMode="External" /><Relationship Type="http://schemas.openxmlformats.org/officeDocument/2006/relationships/hyperlink" Id="rId282" Target="https://doi.org/10.1002/lno.11473" TargetMode="External" /><Relationship Type="http://schemas.openxmlformats.org/officeDocument/2006/relationships/hyperlink" Id="rId438" Target="https://doi.org/10.1002/lno.11916" TargetMode="External" /><Relationship Type="http://schemas.openxmlformats.org/officeDocument/2006/relationships/hyperlink" Id="rId394" Target="https://doi.org/10.1002/lno.12053" TargetMode="External" /><Relationship Type="http://schemas.openxmlformats.org/officeDocument/2006/relationships/hyperlink" Id="rId342" Target="https://doi.org/10.1002/lno.12275" TargetMode="External" /><Relationship Type="http://schemas.openxmlformats.org/officeDocument/2006/relationships/hyperlink" Id="rId340" Target="https://doi.org/10.1002/lom3.10181" TargetMode="External" /><Relationship Type="http://schemas.openxmlformats.org/officeDocument/2006/relationships/hyperlink" Id="rId448" Target="https://doi.org/10.1002/lom3.10513" TargetMode="External" /><Relationship Type="http://schemas.openxmlformats.org/officeDocument/2006/relationships/hyperlink" Id="rId213" Target="https://doi.org/10.1002/mas.21522" TargetMode="External" /><Relationship Type="http://schemas.openxmlformats.org/officeDocument/2006/relationships/hyperlink" Id="rId430" Target="https://doi.org/10.1002/rcm.7094" TargetMode="External" /><Relationship Type="http://schemas.openxmlformats.org/officeDocument/2006/relationships/hyperlink" Id="rId498" Target="https://doi.org/10.1007/978-1-4842-2199-0_8" TargetMode="External" /><Relationship Type="http://schemas.openxmlformats.org/officeDocument/2006/relationships/hyperlink" Id="rId278" Target="https://doi.org/10.1007/978-1-60761-444-9_22" TargetMode="External" /><Relationship Type="http://schemas.openxmlformats.org/officeDocument/2006/relationships/hyperlink" Id="rId442" Target="https://doi.org/10.1007/978-1-60761-987-1_12" TargetMode="External" /><Relationship Type="http://schemas.openxmlformats.org/officeDocument/2006/relationships/hyperlink" Id="rId374" Target="https://doi.org/10.1007/978-3-030-16057-9_5" TargetMode="External" /><Relationship Type="http://schemas.openxmlformats.org/officeDocument/2006/relationships/hyperlink" Id="rId292" Target="https://doi.org/10.1007/BF00014586" TargetMode="External" /><Relationship Type="http://schemas.openxmlformats.org/officeDocument/2006/relationships/hyperlink" Id="rId257" Target="https://doi.org/10.1007/s00216-011-5308-5" TargetMode="External" /><Relationship Type="http://schemas.openxmlformats.org/officeDocument/2006/relationships/hyperlink" Id="rId251" Target="https://doi.org/10.1007/s00227-002-0872-z" TargetMode="External" /><Relationship Type="http://schemas.openxmlformats.org/officeDocument/2006/relationships/hyperlink" Id="rId354" Target="https://doi.org/10.1007/s10021-017-0117-0" TargetMode="External" /><Relationship Type="http://schemas.openxmlformats.org/officeDocument/2006/relationships/hyperlink" Id="rId352" Target="https://doi.org/10.1007/s100219900068" TargetMode="External" /><Relationship Type="http://schemas.openxmlformats.org/officeDocument/2006/relationships/hyperlink" Id="rId456" Target="https://doi.org/10.1007/s13361-016-1469-y" TargetMode="External" /><Relationship Type="http://schemas.openxmlformats.org/officeDocument/2006/relationships/hyperlink" Id="rId376" Target="https://doi.org/10.1016/B978-0-443-13858-4.00007-1" TargetMode="External" /><Relationship Type="http://schemas.openxmlformats.org/officeDocument/2006/relationships/hyperlink" Id="rId217" Target="https://doi.org/10.1016/j.chroma.2006.05.019" TargetMode="External" /><Relationship Type="http://schemas.openxmlformats.org/officeDocument/2006/relationships/hyperlink" Id="rId264" Target="https://doi.org/10.1016/j.chroma.2014.06.100" TargetMode="External" /><Relationship Type="http://schemas.openxmlformats.org/officeDocument/2006/relationships/hyperlink" Id="rId215" Target="https://doi.org/10.1016/j.chroma.2022.463086" TargetMode="External" /><Relationship Type="http://schemas.openxmlformats.org/officeDocument/2006/relationships/hyperlink" Id="rId306" Target="https://doi.org/10.1016/j.cmet.2021.11.005" TargetMode="External" /><Relationship Type="http://schemas.openxmlformats.org/officeDocument/2006/relationships/hyperlink" Id="rId450" Target="https://doi.org/10.1016/j.cub.2017.01.017" TargetMode="External" /><Relationship Type="http://schemas.openxmlformats.org/officeDocument/2006/relationships/hyperlink" Id="rId474" Target="https://doi.org/10.1016/j.dsr2.2003.07.008" TargetMode="External" /><Relationship Type="http://schemas.openxmlformats.org/officeDocument/2006/relationships/hyperlink" Id="rId436" Target="https://doi.org/10.1016/j.dsr2.2008.01.013" TargetMode="External" /><Relationship Type="http://schemas.openxmlformats.org/officeDocument/2006/relationships/hyperlink" Id="rId458" Target="https://doi.org/10.1016/j.jasms.2010.06.014" TargetMode="External" /><Relationship Type="http://schemas.openxmlformats.org/officeDocument/2006/relationships/hyperlink" Id="rId308" Target="https://doi.org/10.1016/j.jchromb.2019.04.009" TargetMode="External" /><Relationship Type="http://schemas.openxmlformats.org/officeDocument/2006/relationships/hyperlink" Id="rId360" Target="https://doi.org/10.1016/j.marchem.2015.06.029" TargetMode="External" /><Relationship Type="http://schemas.openxmlformats.org/officeDocument/2006/relationships/hyperlink" Id="rId356" Target="https://doi.org/10.1016/j.pocean.2021.102563" TargetMode="External" /><Relationship Type="http://schemas.openxmlformats.org/officeDocument/2006/relationships/hyperlink" Id="rId466" Target="https://doi.org/10.1021/ac051437y" TargetMode="External" /><Relationship Type="http://schemas.openxmlformats.org/officeDocument/2006/relationships/hyperlink" Id="rId415" Target="https://doi.org/10.1021/ac800692c" TargetMode="External" /><Relationship Type="http://schemas.openxmlformats.org/officeDocument/2006/relationships/hyperlink" Id="rId334" Target="https://doi.org/10.1021/ac902361f" TargetMode="External" /><Relationship Type="http://schemas.openxmlformats.org/officeDocument/2006/relationships/hyperlink" Id="rId508" Target="https://doi.org/10.1021/acs.analchem.0c03769" TargetMode="External" /><Relationship Type="http://schemas.openxmlformats.org/officeDocument/2006/relationships/hyperlink" Id="rId314" Target="https://doi.org/10.1021/acs.analchem.1c01309" TargetMode="External" /><Relationship Type="http://schemas.openxmlformats.org/officeDocument/2006/relationships/hyperlink" Id="rId312" Target="https://doi.org/10.1021/acs.analchem.1c02220" TargetMode="External" /><Relationship Type="http://schemas.openxmlformats.org/officeDocument/2006/relationships/hyperlink" Id="rId332" Target="https://doi.org/10.1021/acs.analchem.2c04088" TargetMode="External" /><Relationship Type="http://schemas.openxmlformats.org/officeDocument/2006/relationships/hyperlink" Id="rId259" Target="https://doi.org/10.1021/acs.analchem.5b04491" TargetMode="External" /><Relationship Type="http://schemas.openxmlformats.org/officeDocument/2006/relationships/hyperlink" Id="rId406" Target="https://doi.org/10.1021/acs.analchem.7b00947" TargetMode="External" /><Relationship Type="http://schemas.openxmlformats.org/officeDocument/2006/relationships/hyperlink" Id="rId404" Target="https://doi.org/10.1021/acs.analchem.7b01069" TargetMode="External" /><Relationship Type="http://schemas.openxmlformats.org/officeDocument/2006/relationships/hyperlink" Id="rId255" Target="https://doi.org/10.1021/acs.analchem.7b04400" TargetMode="External" /><Relationship Type="http://schemas.openxmlformats.org/officeDocument/2006/relationships/hyperlink" Id="rId350" Target="https://doi.org/10.1021/acs.analchem.9b02983" TargetMode="External" /><Relationship Type="http://schemas.openxmlformats.org/officeDocument/2006/relationships/hyperlink" Id="rId330" Target="https://doi.org/10.1021/acs.analchem.9b04095" TargetMode="External" /><Relationship Type="http://schemas.openxmlformats.org/officeDocument/2006/relationships/hyperlink" Id="rId386" Target="https://doi.org/10.1021/acs.analchem.9b04811" TargetMode="External" /><Relationship Type="http://schemas.openxmlformats.org/officeDocument/2006/relationships/hyperlink" Id="rId245" Target="https://doi.org/10.1021/acs.jproteome.0c00192" TargetMode="External" /><Relationship Type="http://schemas.openxmlformats.org/officeDocument/2006/relationships/hyperlink" Id="rId302" Target="https://doi.org/10.1021/acs.jproteome.0c00313" TargetMode="External" /><Relationship Type="http://schemas.openxmlformats.org/officeDocument/2006/relationships/hyperlink" Id="rId247" Target="https://doi.org/10.1021/acs.jproteome.2c00313" TargetMode="External" /><Relationship Type="http://schemas.openxmlformats.org/officeDocument/2006/relationships/hyperlink" Id="rId205" Target="https://doi.org/10.1021/acs.jproteome.9b00640" TargetMode="External" /><Relationship Type="http://schemas.openxmlformats.org/officeDocument/2006/relationships/hyperlink" Id="rId322" Target="https://doi.org/10.1029/2021GB007112" TargetMode="External" /><Relationship Type="http://schemas.openxmlformats.org/officeDocument/2006/relationships/hyperlink" Id="rId219" Target="https://doi.org/10.1029/2021GB007115" TargetMode="External" /><Relationship Type="http://schemas.openxmlformats.org/officeDocument/2006/relationships/hyperlink" Id="rId270" Target="https://doi.org/10.1029/2021GL093470" TargetMode="External" /><Relationship Type="http://schemas.openxmlformats.org/officeDocument/2006/relationships/hyperlink" Id="rId280" Target="https://doi.org/10.1029/2022GB007386" TargetMode="External" /><Relationship Type="http://schemas.openxmlformats.org/officeDocument/2006/relationships/hyperlink" Id="rId298" Target="https://doi.org/10.1038/ismej.2008.22" TargetMode="External" /><Relationship Type="http://schemas.openxmlformats.org/officeDocument/2006/relationships/hyperlink" Id="rId492" Target="https://doi.org/10.1038/nature07659" TargetMode="External" /><Relationship Type="http://schemas.openxmlformats.org/officeDocument/2006/relationships/hyperlink" Id="rId261" Target="https://doi.org/10.1038/nbt.2377" TargetMode="External" /><Relationship Type="http://schemas.openxmlformats.org/officeDocument/2006/relationships/hyperlink" Id="rId444" Target="https://doi.org/10.1038/nbt.2841" TargetMode="External" /><Relationship Type="http://schemas.openxmlformats.org/officeDocument/2006/relationships/hyperlink" Id="rId390" Target="https://doi.org/10.1038/ngeo1765" TargetMode="External" /><Relationship Type="http://schemas.openxmlformats.org/officeDocument/2006/relationships/hyperlink" Id="rId486" Target="https://doi.org/10.1038/nmeth.3393" TargetMode="External" /><Relationship Type="http://schemas.openxmlformats.org/officeDocument/2006/relationships/hyperlink" Id="rId419" Target="https://doi.org/10.1038/nrm3314" TargetMode="External" /><Relationship Type="http://schemas.openxmlformats.org/officeDocument/2006/relationships/hyperlink" Id="rId276" Target="https://doi.org/10.1038/nrmicro1158" TargetMode="External" /><Relationship Type="http://schemas.openxmlformats.org/officeDocument/2006/relationships/hyperlink" Id="rId296" Target="https://doi.org/10.1038/s41396-020-00811-y" TargetMode="External" /><Relationship Type="http://schemas.openxmlformats.org/officeDocument/2006/relationships/hyperlink" Id="rId272" Target="https://doi.org/10.1038/s41396-023-01475-0" TargetMode="External" /><Relationship Type="http://schemas.openxmlformats.org/officeDocument/2006/relationships/hyperlink" Id="rId480" Target="https://doi.org/10.1038/s41396-023-01532-8" TargetMode="External" /><Relationship Type="http://schemas.openxmlformats.org/officeDocument/2006/relationships/hyperlink" Id="rId231" Target="https://doi.org/10.1038/s41467-018-07346-z" TargetMode="External" /><Relationship Type="http://schemas.openxmlformats.org/officeDocument/2006/relationships/hyperlink" Id="rId425" Target="https://doi.org/10.1038/s41467-024-55798-3" TargetMode="External" /><Relationship Type="http://schemas.openxmlformats.org/officeDocument/2006/relationships/hyperlink" Id="rId402" Target="https://doi.org/10.1038/s41559-021-01606-w" TargetMode="External" /><Relationship Type="http://schemas.openxmlformats.org/officeDocument/2006/relationships/hyperlink" Id="rId396" Target="https://doi.org/10.1038/s41564-022-01090-3" TargetMode="External" /><Relationship Type="http://schemas.openxmlformats.org/officeDocument/2006/relationships/hyperlink" Id="rId392" Target="https://doi.org/10.1038/s41579-019-0250-1" TargetMode="External" /><Relationship Type="http://schemas.openxmlformats.org/officeDocument/2006/relationships/hyperlink" Id="rId227" Target="https://doi.org/10.1038/s41579-021-00621-9" TargetMode="External" /><Relationship Type="http://schemas.openxmlformats.org/officeDocument/2006/relationships/hyperlink" Id="rId364" Target="https://doi.org/10.1038/s41579-023-00975-2" TargetMode="External" /><Relationship Type="http://schemas.openxmlformats.org/officeDocument/2006/relationships/hyperlink" Id="rId454" Target="https://doi.org/10.1038/s41587-023-01690-2" TargetMode="External" /><Relationship Type="http://schemas.openxmlformats.org/officeDocument/2006/relationships/hyperlink" Id="rId211" Target="https://doi.org/10.1038/s41596-020-0317-5" TargetMode="External" /><Relationship Type="http://schemas.openxmlformats.org/officeDocument/2006/relationships/hyperlink" Id="rId328" Target="https://doi.org/10.1038/s41596-024-00996-y" TargetMode="External" /><Relationship Type="http://schemas.openxmlformats.org/officeDocument/2006/relationships/hyperlink" Id="rId488" Target="https://doi.org/10.1038/s41598-020-65015-y" TargetMode="External" /><Relationship Type="http://schemas.openxmlformats.org/officeDocument/2006/relationships/hyperlink" Id="rId500" Target="https://doi.org/10.1038/s41598-022-09432-1" TargetMode="External" /><Relationship Type="http://schemas.openxmlformats.org/officeDocument/2006/relationships/hyperlink" Id="rId243" Target="https://doi.org/10.1073/pnas.1501615112" TargetMode="External" /><Relationship Type="http://schemas.openxmlformats.org/officeDocument/2006/relationships/hyperlink" Id="rId398" Target="https://doi.org/10.1073/pnas.1514645113" TargetMode="External" /><Relationship Type="http://schemas.openxmlformats.org/officeDocument/2006/relationships/hyperlink" Id="rId326" Target="https://doi.org/10.1073/pnas.1608462114" TargetMode="External" /><Relationship Type="http://schemas.openxmlformats.org/officeDocument/2006/relationships/hyperlink" Id="rId388" Target="https://doi.org/10.1073/pnas.2005460117" TargetMode="External" /><Relationship Type="http://schemas.openxmlformats.org/officeDocument/2006/relationships/hyperlink" Id="rId510" Target="https://doi.org/10.1074/mcp.O111.011379" TargetMode="External" /><Relationship Type="http://schemas.openxmlformats.org/officeDocument/2006/relationships/hyperlink" Id="rId249" Target="https://doi.org/10.1074/mcp.O114.039115" TargetMode="External" /><Relationship Type="http://schemas.openxmlformats.org/officeDocument/2006/relationships/hyperlink" Id="rId482" Target="https://doi.org/10.1074/mcp.O114.047035" TargetMode="External" /><Relationship Type="http://schemas.openxmlformats.org/officeDocument/2006/relationships/hyperlink" Id="rId380" Target="https://doi.org/10.1074/mcp.R110.000133" TargetMode="External" /><Relationship Type="http://schemas.openxmlformats.org/officeDocument/2006/relationships/hyperlink" Id="rId284" Target="https://doi.org/10.1080/00401706.1964.10490181" TargetMode="External" /><Relationship Type="http://schemas.openxmlformats.org/officeDocument/2006/relationships/hyperlink" Id="rId468" Target="https://doi.org/10.1093/bib/bbt080" TargetMode="External" /><Relationship Type="http://schemas.openxmlformats.org/officeDocument/2006/relationships/hyperlink" Id="rId358" Target="https://doi.org/10.1093/bib/bbx085" TargetMode="External" /><Relationship Type="http://schemas.openxmlformats.org/officeDocument/2006/relationships/hyperlink" Id="rId290" Target="https://doi.org/10.1093/bioinformatics/btab231" TargetMode="External" /><Relationship Type="http://schemas.openxmlformats.org/officeDocument/2006/relationships/hyperlink" Id="rId523" Target="https://doi.org/10.1093/bioinformatics/btac098" TargetMode="External" /><Relationship Type="http://schemas.openxmlformats.org/officeDocument/2006/relationships/hyperlink" Id="rId241" Target="https://doi.org/10.1093/bioinformatics/btq441" TargetMode="External" /><Relationship Type="http://schemas.openxmlformats.org/officeDocument/2006/relationships/hyperlink" Id="rId274" Target="https://doi.org/10.1093/icb/icaa133" TargetMode="External" /><Relationship Type="http://schemas.openxmlformats.org/officeDocument/2006/relationships/hyperlink" Id="rId348" Target="https://doi.org/10.1093/nar/28.1.27" TargetMode="External" /><Relationship Type="http://schemas.openxmlformats.org/officeDocument/2006/relationships/hyperlink" Id="rId516" Target="https://doi.org/10.1093/nar/gkab1062" TargetMode="External" /><Relationship Type="http://schemas.openxmlformats.org/officeDocument/2006/relationships/hyperlink" Id="rId472" Target="https://doi.org/10.1093/nar/gkv1042" TargetMode="External" /><Relationship Type="http://schemas.openxmlformats.org/officeDocument/2006/relationships/hyperlink" Id="rId320" Target="https://doi.org/10.1093/nar/gkz1019" TargetMode="External" /><Relationship Type="http://schemas.openxmlformats.org/officeDocument/2006/relationships/hyperlink" Id="rId464" Target="https://doi.org/10.1097/01.ftd.0000179845.53213.39" TargetMode="External" /><Relationship Type="http://schemas.openxmlformats.org/officeDocument/2006/relationships/hyperlink" Id="rId338" Target="https://doi.org/10.1101/2022.08.06.503000" TargetMode="External" /><Relationship Type="http://schemas.openxmlformats.org/officeDocument/2006/relationships/hyperlink" Id="rId229" Target="https://doi.org/10.1109/e-Science.2009.18" TargetMode="External" /><Relationship Type="http://schemas.openxmlformats.org/officeDocument/2006/relationships/hyperlink" Id="rId318" Target="https://doi.org/10.1111/1462-2920.15677" TargetMode="External" /><Relationship Type="http://schemas.openxmlformats.org/officeDocument/2006/relationships/hyperlink" Id="rId310" Target="https://doi.org/10.1111/1462-2920.16556" TargetMode="External" /><Relationship Type="http://schemas.openxmlformats.org/officeDocument/2006/relationships/hyperlink" Id="rId207" Target="https://doi.org/10.1111/j.1442-9993.2001.01070.pp.x" TargetMode="External" /><Relationship Type="http://schemas.openxmlformats.org/officeDocument/2006/relationships/hyperlink" Id="rId237" Target="https://doi.org/10.1111/j.2517-6161.1995.tb02031.x" TargetMode="External" /><Relationship Type="http://schemas.openxmlformats.org/officeDocument/2006/relationships/hyperlink" Id="rId408" Target="https://doi.org/10.1111/mmi.13296" TargetMode="External" /><Relationship Type="http://schemas.openxmlformats.org/officeDocument/2006/relationships/hyperlink" Id="rId235" Target="https://doi.org/10.1126/science.1136221" TargetMode="External" /><Relationship Type="http://schemas.openxmlformats.org/officeDocument/2006/relationships/hyperlink" Id="rId384" Target="https://doi.org/10.1126/science.1136256" TargetMode="External" /><Relationship Type="http://schemas.openxmlformats.org/officeDocument/2006/relationships/hyperlink" Id="rId294" Target="https://doi.org/10.1126/science.1153213" TargetMode="External" /><Relationship Type="http://schemas.openxmlformats.org/officeDocument/2006/relationships/hyperlink" Id="rId521" Target="https://doi.org/10.1126/science.7112124" TargetMode="External" /><Relationship Type="http://schemas.openxmlformats.org/officeDocument/2006/relationships/hyperlink" Id="rId514" Target="https://doi.org/10.1126/science.aax4767" TargetMode="External" /><Relationship Type="http://schemas.openxmlformats.org/officeDocument/2006/relationships/hyperlink" Id="rId253" Target="https://doi.org/10.1128/mSystems.00896-20" TargetMode="External" /><Relationship Type="http://schemas.openxmlformats.org/officeDocument/2006/relationships/hyperlink" Id="rId324" Target="https://doi.org/10.1128/mSystems.01334-20" TargetMode="External" /><Relationship Type="http://schemas.openxmlformats.org/officeDocument/2006/relationships/hyperlink" Id="rId366" Target="https://doi.org/10.1128/msystems.01261-22" TargetMode="External" /><Relationship Type="http://schemas.openxmlformats.org/officeDocument/2006/relationships/hyperlink" Id="rId428" Target="https://doi.org/10.1145/3299869.3320212" TargetMode="External" /><Relationship Type="http://schemas.openxmlformats.org/officeDocument/2006/relationships/hyperlink" Id="rId266" Target="https://doi.org/10.1145/362384.362685" TargetMode="External" /><Relationship Type="http://schemas.openxmlformats.org/officeDocument/2006/relationships/hyperlink" Id="rId382" Target="https://doi.org/10.1146/annurev-marine-010814-015606" TargetMode="External" /><Relationship Type="http://schemas.openxmlformats.org/officeDocument/2006/relationships/hyperlink" Id="rId336" Target="https://doi.org/10.1146/annurev-marine-032122-035153" TargetMode="External" /><Relationship Type="http://schemas.openxmlformats.org/officeDocument/2006/relationships/hyperlink" Id="rId288" Target="https://doi.org/10.1146/annurev-marine-040422-094104" TargetMode="External" /><Relationship Type="http://schemas.openxmlformats.org/officeDocument/2006/relationships/hyperlink" Id="rId460" Target="https://doi.org/10.1146/annurev-marine-040722-115226" TargetMode="External" /><Relationship Type="http://schemas.openxmlformats.org/officeDocument/2006/relationships/hyperlink" Id="rId452" Target="https://doi.org/10.1146/annurev-marine-120710-100912" TargetMode="External" /><Relationship Type="http://schemas.openxmlformats.org/officeDocument/2006/relationships/hyperlink" Id="rId434" Target="https://doi.org/10.1146/annurev-marine-121916-063627" TargetMode="External" /><Relationship Type="http://schemas.openxmlformats.org/officeDocument/2006/relationships/hyperlink" Id="rId362" Target="https://doi.org/10.1186/1471-2105-7-234" TargetMode="External" /><Relationship Type="http://schemas.openxmlformats.org/officeDocument/2006/relationships/hyperlink" Id="rId476" Target="https://doi.org/10.1186/1471-2105-9-504" TargetMode="External" /><Relationship Type="http://schemas.openxmlformats.org/officeDocument/2006/relationships/hyperlink" Id="rId372" Target="https://doi.org/10.1186/s12859-015-0562-8" TargetMode="External" /><Relationship Type="http://schemas.openxmlformats.org/officeDocument/2006/relationships/hyperlink" Id="rId378" Target="https://doi.org/10.1186/s12859-021-04490-0" TargetMode="External" /><Relationship Type="http://schemas.openxmlformats.org/officeDocument/2006/relationships/hyperlink" Id="rId368" Target="https://doi.org/10.1186/s12859-023-05533-4" TargetMode="External" /><Relationship Type="http://schemas.openxmlformats.org/officeDocument/2006/relationships/hyperlink" Id="rId462" Target="https://doi.org/10.1201/9780429447273" TargetMode="External" /><Relationship Type="http://schemas.openxmlformats.org/officeDocument/2006/relationships/hyperlink" Id="rId519" Target="https://doi.org/10.1242/jeb.01730" TargetMode="External" /><Relationship Type="http://schemas.openxmlformats.org/officeDocument/2006/relationships/hyperlink" Id="rId221" Target="https://doi.org/10.1357/002224019828474241" TargetMode="External" /><Relationship Type="http://schemas.openxmlformats.org/officeDocument/2006/relationships/hyperlink" Id="rId494" Target="https://doi.org/10.1371/journal.pbio.0040060" TargetMode="External" /><Relationship Type="http://schemas.openxmlformats.org/officeDocument/2006/relationships/hyperlink" Id="rId446" Target="https://doi.org/10.1371/journal.pone.0125108" TargetMode="External" /><Relationship Type="http://schemas.openxmlformats.org/officeDocument/2006/relationships/hyperlink" Id="rId316" Target="https://doi.org/10.1371/journal.pone.0188059" TargetMode="External" /><Relationship Type="http://schemas.openxmlformats.org/officeDocument/2006/relationships/hyperlink" Id="rId502" Target="https://doi.org/10.18637/jss.v059.i10" TargetMode="External" /><Relationship Type="http://schemas.openxmlformats.org/officeDocument/2006/relationships/hyperlink" Id="rId504" Target="https://doi.org/10.21105/joss.01686" TargetMode="External" /><Relationship Type="http://schemas.openxmlformats.org/officeDocument/2006/relationships/hyperlink" Id="rId410" Target="https://doi.org/10.32614/CRAN.package.RColorBrewer" TargetMode="External" /><Relationship Type="http://schemas.openxmlformats.org/officeDocument/2006/relationships/hyperlink" Id="rId478" Target="https://doi.org/10.32614/CRAN.package.XML" TargetMode="External" /><Relationship Type="http://schemas.openxmlformats.org/officeDocument/2006/relationships/hyperlink" Id="rId440" Target="https://doi.org/10.32614/CRAN.package.broom" TargetMode="External" /><Relationship Type="http://schemas.openxmlformats.org/officeDocument/2006/relationships/hyperlink" Id="rId223" Target="https://doi.org/10.32614/CRAN.package.data.table" TargetMode="External" /><Relationship Type="http://schemas.openxmlformats.org/officeDocument/2006/relationships/hyperlink" Id="rId496" Target="https://doi.org/10.32614/CRAN.package.furrr" TargetMode="External" /><Relationship Type="http://schemas.openxmlformats.org/officeDocument/2006/relationships/hyperlink" Id="rId490" Target="https://doi.org/10.32614/CRAN.package.ggh4x" TargetMode="External" /><Relationship Type="http://schemas.openxmlformats.org/officeDocument/2006/relationships/hyperlink" Id="rId512" Target="https://doi.org/10.32614/CRAN.package.ggtext" TargetMode="External" /><Relationship Type="http://schemas.openxmlformats.org/officeDocument/2006/relationships/hyperlink" Id="rId421" Target="https://doi.org/10.32614/CRAN.package.patchwork" TargetMode="External" /><Relationship Type="http://schemas.openxmlformats.org/officeDocument/2006/relationships/hyperlink" Id="rId470" Target="https://doi.org/10.32614/CRAN.package.pbapply" TargetMode="External" /><Relationship Type="http://schemas.openxmlformats.org/officeDocument/2006/relationships/hyperlink" Id="rId412" Target="https://doi.org/10.32614/CRAN.package.vegan" TargetMode="External" /><Relationship Type="http://schemas.openxmlformats.org/officeDocument/2006/relationships/hyperlink" Id="rId506" Target="https://doi.org/10.32614/CRAN.package.xml2" TargetMode="External" /><Relationship Type="http://schemas.openxmlformats.org/officeDocument/2006/relationships/hyperlink" Id="rId233" Target="https://doi.org/10.32614/RJ-2021-048" TargetMode="External" /><Relationship Type="http://schemas.openxmlformats.org/officeDocument/2006/relationships/hyperlink" Id="rId370" Target="https://doi.org/10.32614/RJ-2022-050" TargetMode="External" /><Relationship Type="http://schemas.openxmlformats.org/officeDocument/2006/relationships/hyperlink" Id="rId346" Target="https://doi.org/10.3389/fevo.2024.1505025" TargetMode="External" /><Relationship Type="http://schemas.openxmlformats.org/officeDocument/2006/relationships/hyperlink" Id="rId286" Target="https://doi.org/10.3389/fmars.2022.864796" TargetMode="External" /><Relationship Type="http://schemas.openxmlformats.org/officeDocument/2006/relationships/hyperlink" Id="rId239" Target="https://doi.org/10.3389/fmars.2024.1427524" TargetMode="External" /><Relationship Type="http://schemas.openxmlformats.org/officeDocument/2006/relationships/hyperlink" Id="rId225" Target="https://doi.org/10.3389/fpubh.2021.653599" TargetMode="External" /><Relationship Type="http://schemas.openxmlformats.org/officeDocument/2006/relationships/hyperlink" Id="rId304" Target="https://doi.org/10.3390/md11062168" TargetMode="External" /><Relationship Type="http://schemas.openxmlformats.org/officeDocument/2006/relationships/hyperlink" Id="rId400" Target="https://doi.org/10.3390/metabo10040162" TargetMode="External" /><Relationship Type="http://schemas.openxmlformats.org/officeDocument/2006/relationships/hyperlink" Id="rId423" Target="https://doi.org/10.3390/metabo12020137" TargetMode="External" /><Relationship Type="http://schemas.openxmlformats.org/officeDocument/2006/relationships/hyperlink" Id="rId432" Target="https://doi.org/10.3390/metabo12020173" TargetMode="External" /><Relationship Type="http://schemas.openxmlformats.org/officeDocument/2006/relationships/hyperlink" Id="rId484" Target="https://doi.org/10.3390/metabo6040037" TargetMode="External" /><Relationship Type="http://schemas.openxmlformats.org/officeDocument/2006/relationships/hyperlink" Id="rId300" Target="https://doi.org/10.5281/ZENODO.4679423" TargetMode="External" /><Relationship Type="http://schemas.openxmlformats.org/officeDocument/2006/relationships/hyperlink" Id="rId268"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Pages>
  <Words>96</Words>
  <Characters>550</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2025-06-12T18:52:47Z</dcterms:created>
  <dcterms:modified xsi:type="dcterms:W3CDTF">2025-06-12T18:52:47Z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csl">
    <vt:lpwstr>chicago-author-date-16th-edition.csl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